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240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26 сентября 2002 года № 1061 «Об утверждении Правил присвоения статуса племенного завода, племенного хозяйства, племенного центра и дистрибьютерного центра, а также проведения аттестации (переаттестации) </w:t>
      </w:r>
      <w:r>
        <w:rPr>
          <w:b/>
          <w:bCs/>
        </w:rPr>
        <w:t>деятельности субъектов в области племенного животноводства» (с изменениями и дополнениями по состоянию на 15.03.2006 г.) (утратило силу)</w:t>
      </w:r>
    </w:p>
    <w:p w:rsidR="00000000" w:rsidRDefault="004A240B">
      <w:pPr>
        <w:ind w:firstLine="400"/>
        <w:jc w:val="both"/>
      </w:pPr>
      <w:r>
        <w:rPr>
          <w:rStyle w:val="s0"/>
        </w:rPr>
        <w:t>Опубликовано: «Казахстанская правда» от 4 октября 2002 года № 213 (23862); САПП Республики Казахстан, 2002 г., № 32, ст.346</w:t>
      </w:r>
    </w:p>
    <w:p w:rsidR="00000000" w:rsidRDefault="004A240B">
      <w:pPr>
        <w:ind w:firstLine="400"/>
        <w:jc w:val="both"/>
      </w:pPr>
      <w:r>
        <w:rPr>
          <w:rStyle w:val="s0"/>
        </w:rPr>
        <w:t> </w:t>
      </w:r>
    </w:p>
    <w:p w:rsidR="00000000" w:rsidRDefault="004A240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24 мая 2012 года № 671 (введено в действие с 1 января 2012 года)</w:t>
      </w:r>
    </w:p>
    <w:p w:rsidR="00000000" w:rsidRDefault="004A240B">
      <w:pPr>
        <w:ind w:firstLine="400"/>
        <w:jc w:val="both"/>
      </w:pPr>
      <w:r>
        <w:rPr>
          <w:rStyle w:val="s0"/>
        </w:rPr>
        <w:t> </w:t>
      </w:r>
    </w:p>
    <w:p w:rsidR="00000000" w:rsidRDefault="004A240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A240B">
      <w:pPr>
        <w:ind w:firstLine="400"/>
        <w:jc w:val="both"/>
      </w:pPr>
      <w:r>
        <w:rPr>
          <w:rStyle w:val="s0"/>
        </w:rPr>
        <w:t> </w:t>
      </w:r>
    </w:p>
    <w:p w:rsidR="00000000" w:rsidRDefault="004A240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174 (вводится в действие по истечении десяти календар</w:t>
      </w:r>
      <w:r>
        <w:rPr>
          <w:rStyle w:val="s0"/>
        </w:rPr>
        <w:t>ных дней после его первого официального опубликования)</w:t>
      </w:r>
    </w:p>
    <w:p w:rsidR="00000000" w:rsidRDefault="004A240B">
      <w:pPr>
        <w:ind w:firstLine="400"/>
        <w:jc w:val="both"/>
      </w:pPr>
      <w:r>
        <w:rPr>
          <w:rStyle w:val="s0"/>
        </w:rPr>
        <w:t> </w:t>
      </w:r>
    </w:p>
    <w:p w:rsidR="00000000" w:rsidRDefault="004A240B">
      <w:pPr>
        <w:spacing w:after="240"/>
        <w:ind w:firstLine="400"/>
        <w:jc w:val="both"/>
      </w:pPr>
      <w:r>
        <w:t>Предыдущие редакции:</w:t>
      </w:r>
    </w:p>
    <w:p w:rsidR="00000000" w:rsidRDefault="004A240B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15.03.06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40B" w:rsidRDefault="004A240B" w:rsidP="004A240B">
      <w:r>
        <w:separator/>
      </w:r>
    </w:p>
  </w:endnote>
  <w:endnote w:type="continuationSeparator" w:id="0">
    <w:p w:rsidR="004A240B" w:rsidRDefault="004A240B" w:rsidP="004A2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40B" w:rsidRDefault="004A24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40B" w:rsidRDefault="004A24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40B" w:rsidRDefault="004A24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40B" w:rsidRDefault="004A240B" w:rsidP="004A240B">
      <w:r>
        <w:separator/>
      </w:r>
    </w:p>
  </w:footnote>
  <w:footnote w:type="continuationSeparator" w:id="0">
    <w:p w:rsidR="004A240B" w:rsidRDefault="004A240B" w:rsidP="004A24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40B" w:rsidRDefault="004A24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40B" w:rsidRDefault="004A240B" w:rsidP="004A24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240B" w:rsidRPr="004A240B" w:rsidRDefault="004A240B" w:rsidP="004A24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26.09.02 № 1061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40B" w:rsidRDefault="004A24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240B"/>
    <w:rsid w:val="004A2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2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4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4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2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4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4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59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914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6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26.09.02 № 1061 (©Paragraph 2023)</dc:title>
  <dc:subject/>
  <dc:creator>Сергей М</dc:creator>
  <cp:keywords/>
  <dc:description/>
  <cp:lastModifiedBy>Сергей М</cp:lastModifiedBy>
  <cp:revision>2</cp:revision>
  <dcterms:created xsi:type="dcterms:W3CDTF">2023-11-29T05:22:00Z</dcterms:created>
  <dcterms:modified xsi:type="dcterms:W3CDTF">2023-11-29T05:22:00Z</dcterms:modified>
</cp:coreProperties>
</file>