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4F7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10 октября 2002 года № 401 «Об утверждении Правил лицензирования и регулирования деятельности по инкассации банкнот, монет и ценностей юридических лиц, не являющихся банками» (с изменениям</w:t>
      </w:r>
      <w:r>
        <w:rPr>
          <w:b/>
          <w:bCs/>
        </w:rPr>
        <w:t>и и дополнениями по состоянию на 21.09.2010 г.) (утратило силу)</w:t>
      </w:r>
    </w:p>
    <w:p w:rsidR="00000000" w:rsidRDefault="00044F7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ноября 2002 года под № 2062</w:t>
      </w:r>
    </w:p>
    <w:p w:rsidR="00000000" w:rsidRDefault="00044F75">
      <w:pPr>
        <w:ind w:firstLine="400"/>
        <w:jc w:val="both"/>
      </w:pPr>
      <w:r>
        <w:rPr>
          <w:rStyle w:val="s0"/>
        </w:rPr>
        <w:t> </w:t>
      </w:r>
    </w:p>
    <w:p w:rsidR="00000000" w:rsidRDefault="00044F75">
      <w:pPr>
        <w:ind w:firstLine="400"/>
        <w:jc w:val="both"/>
      </w:pPr>
      <w:r>
        <w:rPr>
          <w:rStyle w:val="s0"/>
        </w:rPr>
        <w:t>Опубликовано</w:t>
      </w:r>
      <w:r>
        <w:t>: «</w:t>
      </w:r>
      <w:r>
        <w:rPr>
          <w:rStyle w:val="s0"/>
        </w:rPr>
        <w:t>Вестник Национального Банка Казахстана», 18 ноября-1 декабря 2002 г.</w:t>
      </w:r>
    </w:p>
    <w:p w:rsidR="00000000" w:rsidRDefault="00044F75">
      <w:pPr>
        <w:ind w:firstLine="400"/>
        <w:jc w:val="both"/>
      </w:pPr>
      <w:r>
        <w:t> </w:t>
      </w:r>
    </w:p>
    <w:p w:rsidR="00000000" w:rsidRDefault="00044F75">
      <w:pPr>
        <w:spacing w:after="240"/>
        <w:ind w:firstLine="400"/>
        <w:jc w:val="both"/>
      </w:pPr>
      <w:r>
        <w:t>Внесены изменения:</w:t>
      </w:r>
    </w:p>
    <w:p w:rsidR="00000000" w:rsidRDefault="00044F7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14.04.05 г. № 46;</w:t>
      </w:r>
    </w:p>
    <w:p w:rsidR="00000000" w:rsidRDefault="00044F7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18.10.05 г. № 128;</w:t>
      </w:r>
    </w:p>
    <w:p w:rsidR="00000000" w:rsidRDefault="00044F7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18.01.07 г. № 6;</w:t>
      </w:r>
    </w:p>
    <w:p w:rsidR="00000000" w:rsidRDefault="00044F7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30.11.07 г. № 131;</w:t>
      </w:r>
    </w:p>
    <w:p w:rsidR="00000000" w:rsidRDefault="00044F75">
      <w:pPr>
        <w:ind w:firstLine="400"/>
        <w:jc w:val="both"/>
      </w:pPr>
      <w:hyperlink r:id="rId11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28.11.08 г</w:t>
      </w:r>
      <w:r>
        <w:rPr>
          <w:rStyle w:val="s0"/>
        </w:rPr>
        <w:t>. № 94;</w:t>
      </w:r>
    </w:p>
    <w:p w:rsidR="00000000" w:rsidRDefault="00044F75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24.07.09 г. № 65 (введено в действие по истечении двадцати одного дня после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44F75">
      <w:pPr>
        <w:ind w:firstLine="400"/>
        <w:jc w:val="both"/>
      </w:pPr>
      <w:hyperlink r:id="rId14" w:anchor="sub_id=10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24.08.09 г. № 86 (введено в действие по истечении два</w:t>
      </w:r>
      <w:r>
        <w:rPr>
          <w:rStyle w:val="s0"/>
        </w:rPr>
        <w:t xml:space="preserve">дцати одного дня после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44F75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21.05.10 г.</w:t>
      </w:r>
      <w:r>
        <w:rPr>
          <w:rStyle w:val="s0"/>
        </w:rPr>
        <w:t xml:space="preserve"> № 50 (введено в действие по истечении двадцати одного дня после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44F75">
      <w:pPr>
        <w:ind w:firstLine="400"/>
        <w:jc w:val="both"/>
      </w:pPr>
      <w:r>
        <w:rPr>
          <w:rStyle w:val="s0"/>
        </w:rPr>
        <w:t> </w:t>
      </w:r>
    </w:p>
    <w:p w:rsidR="00000000" w:rsidRDefault="00044F7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 августа 2012 года № 258</w:t>
      </w:r>
    </w:p>
    <w:p w:rsidR="00000000" w:rsidRDefault="00044F75">
      <w:pPr>
        <w:ind w:firstLine="400"/>
        <w:jc w:val="both"/>
      </w:pPr>
      <w:r>
        <w:rPr>
          <w:rStyle w:val="s0"/>
        </w:rPr>
        <w:t> </w:t>
      </w:r>
    </w:p>
    <w:p w:rsidR="00000000" w:rsidRDefault="00044F75">
      <w:pPr>
        <w:spacing w:after="240"/>
        <w:ind w:firstLine="400"/>
        <w:jc w:val="both"/>
      </w:pPr>
      <w:r>
        <w:t xml:space="preserve">Предыдущие редакции: </w:t>
      </w:r>
    </w:p>
    <w:p w:rsidR="00000000" w:rsidRDefault="00044F75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14.04.05 г.</w:t>
      </w:r>
    </w:p>
    <w:p w:rsidR="00000000" w:rsidRDefault="00044F75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18.10.05 г.</w:t>
      </w:r>
    </w:p>
    <w:p w:rsidR="00000000" w:rsidRDefault="00044F75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18.01.07 г.</w:t>
      </w:r>
    </w:p>
    <w:p w:rsidR="00000000" w:rsidRDefault="00044F75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30.11.07 г.</w:t>
      </w:r>
    </w:p>
    <w:p w:rsidR="00000000" w:rsidRDefault="00044F75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28.11.08 г.</w:t>
      </w:r>
    </w:p>
    <w:p w:rsidR="00000000" w:rsidRDefault="00044F75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24.07.09 г. и от 24.08.09 г.</w:t>
      </w:r>
    </w:p>
    <w:p w:rsidR="00000000" w:rsidRDefault="00044F75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21.05.1</w:t>
      </w:r>
      <w:r>
        <w:t xml:space="preserve">0 г. </w:t>
      </w:r>
    </w:p>
    <w:p w:rsidR="00000000" w:rsidRDefault="00044F75">
      <w:pPr>
        <w:ind w:firstLine="400"/>
        <w:jc w:val="both"/>
      </w:pPr>
      <w:r>
        <w:t> </w:t>
      </w:r>
    </w:p>
    <w:p w:rsidR="00000000" w:rsidRDefault="00044F75">
      <w:pPr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F75" w:rsidRDefault="00044F75" w:rsidP="00044F75">
      <w:r>
        <w:separator/>
      </w:r>
    </w:p>
  </w:endnote>
  <w:endnote w:type="continuationSeparator" w:id="0">
    <w:p w:rsidR="00044F75" w:rsidRDefault="00044F75" w:rsidP="00044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F75" w:rsidRDefault="00044F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F75" w:rsidRDefault="00044F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F75" w:rsidRDefault="00044F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F75" w:rsidRDefault="00044F75" w:rsidP="00044F75">
      <w:r>
        <w:separator/>
      </w:r>
    </w:p>
  </w:footnote>
  <w:footnote w:type="continuationSeparator" w:id="0">
    <w:p w:rsidR="00044F75" w:rsidRDefault="00044F75" w:rsidP="00044F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F75" w:rsidRDefault="00044F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F75" w:rsidRDefault="00044F75" w:rsidP="00044F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4F75" w:rsidRPr="00044F75" w:rsidRDefault="00044F75" w:rsidP="00044F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10.10.02 № 401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F75" w:rsidRDefault="00044F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4F75"/>
    <w:rsid w:val="00044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4F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4F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4F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4F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4F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4F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4F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4F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4380" TargetMode="External"/><Relationship Id="rId13" Type="http://schemas.openxmlformats.org/officeDocument/2006/relationships/hyperlink" Target="http://online.zakon.kz/Document/?doc_id=30513663" TargetMode="External"/><Relationship Id="rId18" Type="http://schemas.openxmlformats.org/officeDocument/2006/relationships/hyperlink" Target="http://online.zakon.kz/Document/?doc_id=3127375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90924" TargetMode="External"/><Relationship Id="rId7" Type="http://schemas.openxmlformats.org/officeDocument/2006/relationships/hyperlink" Target="http://online.zakon.kz/Document/?doc_id=30013926" TargetMode="External"/><Relationship Id="rId12" Type="http://schemas.openxmlformats.org/officeDocument/2006/relationships/hyperlink" Target="http://online.zakon.kz/Document/?doc_id=30513639" TargetMode="External"/><Relationship Id="rId17" Type="http://schemas.openxmlformats.org/officeDocument/2006/relationships/hyperlink" Target="http://online.zakon.kz/Document/?doc_id=30780483" TargetMode="External"/><Relationship Id="rId25" Type="http://schemas.openxmlformats.org/officeDocument/2006/relationships/hyperlink" Target="http://online.zakon.kz/Document/?doc_id=3082292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80482" TargetMode="External"/><Relationship Id="rId20" Type="http://schemas.openxmlformats.org/officeDocument/2006/relationships/hyperlink" Target="http://online.zakon.kz/Document/?doc_id=3003438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9077" TargetMode="External"/><Relationship Id="rId24" Type="http://schemas.openxmlformats.org/officeDocument/2006/relationships/hyperlink" Target="http://online.zakon.kz/Document/?doc_id=3049457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94307" TargetMode="External"/><Relationship Id="rId23" Type="http://schemas.openxmlformats.org/officeDocument/2006/relationships/hyperlink" Target="http://online.zakon.kz/Document/?doc_id=30379458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153945" TargetMode="External"/><Relationship Id="rId19" Type="http://schemas.openxmlformats.org/officeDocument/2006/relationships/hyperlink" Target="http://online.zakon.kz/Document/?doc_id=3001392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0849" TargetMode="External"/><Relationship Id="rId14" Type="http://schemas.openxmlformats.org/officeDocument/2006/relationships/hyperlink" Target="http://online.zakon.kz/Document/?doc_id=30494306" TargetMode="External"/><Relationship Id="rId22" Type="http://schemas.openxmlformats.org/officeDocument/2006/relationships/hyperlink" Target="http://online.zakon.kz/Document/?doc_id=30155683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3027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10.10.02 № 401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2024-07-09T00:31:00Z</dcterms:created>
  <dcterms:modified xsi:type="dcterms:W3CDTF">2024-07-09T00:31:00Z</dcterms:modified>
</cp:coreProperties>
</file>