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77BD0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Приказ Министра сельского хозяйства Республики Казахстан от 4 декабря 2002 года № 399 «Об утверждении Правил выдачи акта экспертизы ветеринарными лабораториями по результатам диагностики или ветеринарно-санитарной экспертизы объектов государственного ветер</w:t>
      </w:r>
      <w:r>
        <w:rPr>
          <w:b/>
          <w:bCs/>
        </w:rPr>
        <w:t>инарного надзора» (с дополнениями от 19.02.2009 г.) (утратил силу)</w:t>
      </w:r>
    </w:p>
    <w:p w:rsidR="00000000" w:rsidRDefault="00977BD0">
      <w:pPr>
        <w:spacing w:after="240"/>
        <w:ind w:firstLine="400"/>
        <w:jc w:val="both"/>
      </w:pPr>
      <w:r>
        <w:t>Зарегистрирован в Министерстве юстиции Республики Казахстан 26 декабря 2002 года № 2100</w:t>
      </w:r>
    </w:p>
    <w:p w:rsidR="00000000" w:rsidRDefault="00977BD0">
      <w:pPr>
        <w:spacing w:after="240"/>
        <w:ind w:firstLine="400"/>
        <w:jc w:val="both"/>
      </w:pPr>
      <w:r>
        <w:t>Опубликовано: Бюллетень нормативных правовых актов Республики Казахстан, 2003 г., № 9-10, ст. 808</w:t>
      </w:r>
    </w:p>
    <w:p w:rsidR="00000000" w:rsidRDefault="00977BD0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сельского хозяйства РК от 26 сентября 2012 года № 11-3/472 </w:t>
      </w:r>
    </w:p>
    <w:p w:rsidR="00000000" w:rsidRDefault="00977BD0">
      <w:pPr>
        <w:spacing w:after="240"/>
        <w:ind w:firstLine="400"/>
        <w:jc w:val="both"/>
      </w:pPr>
      <w:r>
        <w:t> </w:t>
      </w:r>
    </w:p>
    <w:p w:rsidR="00000000" w:rsidRDefault="00977BD0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977BD0">
      <w:pPr>
        <w:ind w:firstLine="400"/>
        <w:jc w:val="both"/>
      </w:pPr>
      <w:r>
        <w:rPr>
          <w:rStyle w:val="s0"/>
        </w:rPr>
        <w:t> </w:t>
      </w:r>
    </w:p>
    <w:p w:rsidR="00000000" w:rsidRDefault="00977BD0">
      <w:pPr>
        <w:ind w:firstLine="400"/>
        <w:jc w:val="both"/>
      </w:pP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сельского хозяйства РК от 19.02.09 г. № 92</w:t>
      </w:r>
    </w:p>
    <w:p w:rsidR="00000000" w:rsidRDefault="00977BD0">
      <w:pPr>
        <w:ind w:firstLine="400"/>
        <w:jc w:val="both"/>
      </w:pPr>
      <w:r>
        <w:rPr>
          <w:rStyle w:val="s0"/>
        </w:rPr>
        <w:t> </w:t>
      </w:r>
    </w:p>
    <w:p w:rsidR="00000000" w:rsidRDefault="00977BD0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977BD0">
      <w:pPr>
        <w:ind w:firstLine="400"/>
        <w:jc w:val="both"/>
      </w:pPr>
      <w:r>
        <w:rPr>
          <w:rStyle w:val="s0"/>
        </w:rPr>
        <w:t> </w:t>
      </w:r>
    </w:p>
    <w:p w:rsidR="00000000" w:rsidRDefault="00977BD0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19.02.09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77BD0" w:rsidRDefault="00977BD0" w:rsidP="00977BD0">
      <w:r>
        <w:separator/>
      </w:r>
    </w:p>
  </w:endnote>
  <w:endnote w:type="continuationSeparator" w:id="0">
    <w:p w:rsidR="00977BD0" w:rsidRDefault="00977BD0" w:rsidP="00977B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7BD0" w:rsidRDefault="00977BD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7BD0" w:rsidRDefault="00977BD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7BD0" w:rsidRDefault="00977BD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77BD0" w:rsidRDefault="00977BD0" w:rsidP="00977BD0">
      <w:r>
        <w:separator/>
      </w:r>
    </w:p>
  </w:footnote>
  <w:footnote w:type="continuationSeparator" w:id="0">
    <w:p w:rsidR="00977BD0" w:rsidRDefault="00977BD0" w:rsidP="00977BD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7BD0" w:rsidRDefault="00977BD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7BD0" w:rsidRDefault="00977BD0" w:rsidP="00977BD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77BD0" w:rsidRPr="00977BD0" w:rsidRDefault="00977BD0" w:rsidP="00977BD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СЕЛЬСКОГО ХОЗЯЙСТВА РК ОТ 04.12.02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7BD0" w:rsidRDefault="00977BD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77BD0"/>
    <w:rsid w:val="00977B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77BD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77BD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77BD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77BD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77BD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77BD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77BD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77BD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9958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271935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99879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102</Words>
  <Characters>880</Characters>
  <Application>Microsoft Office Word</Application>
  <DocSecurity>0</DocSecurity>
  <Lines>7</Lines>
  <Paragraphs>1</Paragraphs>
  <ScaleCrop>false</ScaleCrop>
  <Company/>
  <LinksUpToDate>false</LinksUpToDate>
  <CharactersWithSpaces>981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2025-03-19T03:53:00Z</dcterms:created>
  <dcterms:modified xsi:type="dcterms:W3CDTF">2025-03-19T03:53:00Z</dcterms:modified>
</cp:coreProperties>
</file>