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18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Совместный приказ Министра финансов Республики Казахстан от 21 декабря 2002 года № 625, Министра юстиции Республики Казахстан от 3 декабря 2002 года № 186, Председателя Агентства финансовой полиции Республики Казахстан от 20 декабря 2002 года № 159 «Об утв</w:t>
      </w:r>
      <w:r>
        <w:rPr>
          <w:b/>
          <w:bCs/>
        </w:rPr>
        <w:t>ерждении Правил взаимодействия государственных органов по предупреждению, выявлению и пресечению фактов преднамеренного и ложного банкротства» (утратил силу)</w:t>
      </w:r>
    </w:p>
    <w:p w:rsidR="00000000" w:rsidRDefault="00BD4185">
      <w:pPr>
        <w:spacing w:after="240"/>
        <w:ind w:firstLine="400"/>
        <w:jc w:val="both"/>
      </w:pPr>
      <w:r>
        <w:t>Зарегистрирован в Министерстве юстиции Республики Казахстан 6 января 2003 года № 2107</w:t>
      </w:r>
    </w:p>
    <w:p w:rsidR="00000000" w:rsidRDefault="00BD4185">
      <w:pPr>
        <w:spacing w:after="240"/>
        <w:ind w:firstLine="400"/>
        <w:jc w:val="both"/>
      </w:pPr>
      <w:r>
        <w:t>Опубликован: «Казахстанская правда» от 12 апреля 2003 года № 105-106 (24045-24046); Бюллетень нормативных правовых актов Республики Казахстан, 2003 г., № 14, ст. 830</w:t>
      </w:r>
    </w:p>
    <w:p w:rsidR="00000000" w:rsidRDefault="00BD418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Председателя Агентства РК по борьбе с экономической и коррупционной преступностью (финансовой полиции) от 13 августа 2010 года № 143, Министра юстиции РК от 14 сентября 2010 года № 263 и Министра финансов РК от 21 июля 2010 года № </w:t>
      </w:r>
      <w:r>
        <w:rPr>
          <w:rStyle w:val="s0"/>
        </w:rPr>
        <w:t>361</w:t>
      </w:r>
    </w:p>
    <w:p w:rsidR="00000000" w:rsidRDefault="00BD41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185" w:rsidRDefault="00BD4185" w:rsidP="00BD4185">
      <w:r>
        <w:separator/>
      </w:r>
    </w:p>
  </w:endnote>
  <w:endnote w:type="continuationSeparator" w:id="0">
    <w:p w:rsidR="00BD4185" w:rsidRDefault="00BD4185" w:rsidP="00BD4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85" w:rsidRDefault="00BD41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85" w:rsidRDefault="00BD41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85" w:rsidRDefault="00BD41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185" w:rsidRDefault="00BD4185" w:rsidP="00BD4185">
      <w:r>
        <w:separator/>
      </w:r>
    </w:p>
  </w:footnote>
  <w:footnote w:type="continuationSeparator" w:id="0">
    <w:p w:rsidR="00BD4185" w:rsidRDefault="00BD4185" w:rsidP="00BD41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85" w:rsidRDefault="00BD41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85" w:rsidRDefault="00BD4185" w:rsidP="00BD41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185" w:rsidRPr="00BD4185" w:rsidRDefault="00BD4185" w:rsidP="00BD41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ПРИКАЗЕ МФ РК, МЮ... ОТ 21.12.02 № 625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85" w:rsidRDefault="00BD41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185"/>
    <w:rsid w:val="00BD4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41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41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41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41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41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41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41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41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98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881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СОВМЕСТНОМ ПРИКАЗЕ МФ РК, МЮ... ОТ 21.12.02 № 625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2024-07-19T08:01:00Z</dcterms:created>
  <dcterms:modified xsi:type="dcterms:W3CDTF">2024-07-19T08:01:00Z</dcterms:modified>
</cp:coreProperties>
</file>