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44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23 декабря 2002 года № 510 Об утверждении Правил функционирования Национальной межбанковской системы платежных карточек на основе микропроцессорных карточек</w:t>
      </w:r>
    </w:p>
    <w:p w:rsidR="00000000" w:rsidRDefault="006B0440">
      <w:pPr>
        <w:ind w:firstLine="400"/>
        <w:jc w:val="both"/>
      </w:pPr>
      <w:r>
        <w:rPr>
          <w:rStyle w:val="s0"/>
        </w:rPr>
        <w:t>Зарегистрировано в Министерстве юстиции Республики Казахстан от 6 февраля 2003 года № 2158</w:t>
      </w:r>
    </w:p>
    <w:p w:rsidR="00000000" w:rsidRDefault="006B0440">
      <w:pPr>
        <w:ind w:firstLine="400"/>
        <w:jc w:val="both"/>
      </w:pPr>
      <w:r>
        <w:rPr>
          <w:rStyle w:val="s0"/>
        </w:rPr>
        <w:t> </w:t>
      </w:r>
    </w:p>
    <w:p w:rsidR="00000000" w:rsidRDefault="006B0440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4</w:t>
      </w:r>
    </w:p>
    <w:p w:rsidR="00000000" w:rsidRDefault="006B0440">
      <w:pPr>
        <w:ind w:firstLine="400"/>
        <w:jc w:val="both"/>
      </w:pPr>
      <w:r>
        <w:rPr>
          <w:rStyle w:val="s0"/>
        </w:rPr>
        <w:t> </w:t>
      </w:r>
    </w:p>
    <w:p w:rsidR="00000000" w:rsidRDefault="006B044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217</w:t>
      </w:r>
    </w:p>
    <w:p w:rsidR="00000000" w:rsidRDefault="006B0440">
      <w:pPr>
        <w:ind w:firstLine="400"/>
        <w:jc w:val="both"/>
      </w:pPr>
      <w:r>
        <w:rPr>
          <w:rStyle w:val="s0"/>
        </w:rPr>
        <w:t> </w:t>
      </w:r>
    </w:p>
    <w:p w:rsidR="00000000" w:rsidRDefault="006B0440">
      <w:pPr>
        <w:spacing w:after="240"/>
        <w:ind w:firstLine="400"/>
        <w:jc w:val="both"/>
      </w:pPr>
      <w:r>
        <w:t>Внесены изменения:</w:t>
      </w:r>
    </w:p>
    <w:p w:rsidR="00000000" w:rsidRDefault="006B0440">
      <w:pPr>
        <w:ind w:firstLine="400"/>
        <w:jc w:val="both"/>
      </w:pPr>
      <w:hyperlink r:id="rId8" w:anchor="sub_id=200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</w:t>
      </w:r>
      <w:r>
        <w:t xml:space="preserve"> г. № 370 (см. </w:t>
      </w:r>
      <w:hyperlink r:id="rId9" w:anchor="sub_id=10000" w:history="1">
        <w:r>
          <w:rPr>
            <w:rStyle w:val="a3"/>
          </w:rPr>
          <w:t>сроки</w:t>
        </w:r>
      </w:hyperlink>
      <w:r>
        <w:t xml:space="preserve"> введения в действие); </w:t>
      </w:r>
    </w:p>
    <w:p w:rsidR="00000000" w:rsidRDefault="006B0440">
      <w:pPr>
        <w:spacing w:after="240"/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</w:t>
      </w:r>
      <w:r>
        <w:t xml:space="preserve"> 27.10.03 г. № 371 (введено в действие с 1 июля 2005 г.).</w:t>
      </w:r>
    </w:p>
    <w:p w:rsidR="00000000" w:rsidRDefault="006B0440">
      <w:pPr>
        <w:spacing w:after="240"/>
        <w:ind w:firstLine="400"/>
        <w:jc w:val="both"/>
      </w:pPr>
      <w:r>
        <w:t>Предыдущие редакции:</w:t>
      </w:r>
    </w:p>
    <w:p w:rsidR="00000000" w:rsidRDefault="006B0440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27.10.03 г. </w:t>
      </w:r>
    </w:p>
    <w:p w:rsidR="00000000" w:rsidRDefault="006B0440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27.10.03 г.</w:t>
      </w:r>
    </w:p>
    <w:p w:rsidR="00000000" w:rsidRDefault="006B0440">
      <w:pPr>
        <w:spacing w:after="240"/>
        <w:ind w:firstLine="400"/>
        <w:jc w:val="both"/>
      </w:pPr>
      <w:r>
        <w:t> </w:t>
      </w:r>
    </w:p>
    <w:p w:rsidR="00000000" w:rsidRDefault="006B0440">
      <w:pPr>
        <w:spacing w:after="240"/>
        <w:ind w:firstLine="400"/>
        <w:jc w:val="both"/>
      </w:pPr>
      <w:r>
        <w:t> </w:t>
      </w:r>
    </w:p>
    <w:p w:rsidR="00000000" w:rsidRDefault="006B0440">
      <w:pPr>
        <w:spacing w:after="240"/>
        <w:ind w:firstLine="400"/>
        <w:jc w:val="both"/>
      </w:pPr>
      <w:r>
        <w:t> </w:t>
      </w:r>
    </w:p>
    <w:p w:rsidR="00000000" w:rsidRDefault="006B0440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440" w:rsidRDefault="006B0440" w:rsidP="006B0440">
      <w:r>
        <w:separator/>
      </w:r>
    </w:p>
  </w:endnote>
  <w:endnote w:type="continuationSeparator" w:id="0">
    <w:p w:rsidR="006B0440" w:rsidRDefault="006B0440" w:rsidP="006B0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440" w:rsidRDefault="006B0440" w:rsidP="006B0440">
      <w:r>
        <w:separator/>
      </w:r>
    </w:p>
  </w:footnote>
  <w:footnote w:type="continuationSeparator" w:id="0">
    <w:p w:rsidR="006B0440" w:rsidRDefault="006B0440" w:rsidP="006B0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 w:rsidP="006B04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440" w:rsidRPr="006B0440" w:rsidRDefault="006B0440" w:rsidP="006B04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23 декабря 2002 года № 510 Об утверждении Правил функционирования Национальной межбанковской системы платежных карточек на основе микропроцессорных карточек (с изменениями, внесенными постановлениями Правления Национального Банка РК от 27.10.03 г. № 370; от 27.10.03 г. № 371)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440" w:rsidRDefault="006B04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440"/>
    <w:rsid w:val="006B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4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4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4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4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4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4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4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4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2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21640" TargetMode="External"/><Relationship Id="rId12" Type="http://schemas.openxmlformats.org/officeDocument/2006/relationships/hyperlink" Target="http://online.zakon.kz/Document/?doc_id=31368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8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452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1213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23 декабря 2002 года № 510 Об утверждении Правил функционирования Национальной межбанковской системы платежных карточек на основе микропроцессорных карточек (с изменениями, внесенными постановлениями Правления Национального Банка РК от 27.10.03 г. № 370; от 27.10.03 г. № 371)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2024-05-04T20:59:00Z</dcterms:created>
  <dcterms:modified xsi:type="dcterms:W3CDTF">2024-05-04T20:59:00Z</dcterms:modified>
</cp:coreProperties>
</file>