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AF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17 января 2003 года № 1 «О минимальных размерах уставного капитала организаций, осуществляющих отдельные виды банковских операций»</w:t>
      </w:r>
    </w:p>
    <w:p w:rsidR="00000000" w:rsidRDefault="00F02AF0">
      <w:pPr>
        <w:ind w:firstLine="400"/>
        <w:jc w:val="both"/>
      </w:pPr>
      <w:r>
        <w:rPr>
          <w:rStyle w:val="s0"/>
        </w:rPr>
        <w:t> </w:t>
      </w:r>
    </w:p>
    <w:p w:rsidR="00000000" w:rsidRDefault="00F02AF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2005 года под № 2186</w:t>
      </w:r>
    </w:p>
    <w:p w:rsidR="00000000" w:rsidRDefault="00F02AF0">
      <w:pPr>
        <w:ind w:firstLine="400"/>
        <w:jc w:val="both"/>
      </w:pPr>
      <w:r>
        <w:rPr>
          <w:rStyle w:val="s0"/>
        </w:rPr>
        <w:t> </w:t>
      </w:r>
    </w:p>
    <w:p w:rsidR="00000000" w:rsidRDefault="00F02AF0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8</w:t>
      </w:r>
    </w:p>
    <w:p w:rsidR="00000000" w:rsidRDefault="00F02AF0">
      <w:pPr>
        <w:ind w:firstLine="400"/>
        <w:jc w:val="both"/>
      </w:pPr>
      <w:r>
        <w:t> </w:t>
      </w:r>
    </w:p>
    <w:p w:rsidR="00000000" w:rsidRDefault="00F02AF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2AF0">
      <w:pPr>
        <w:ind w:firstLine="400"/>
        <w:jc w:val="both"/>
      </w:pPr>
      <w:r>
        <w:t> </w:t>
      </w:r>
    </w:p>
    <w:p w:rsidR="00000000" w:rsidRDefault="00F02AF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21.04.03 г. № 141; </w:t>
      </w:r>
    </w:p>
    <w:p w:rsidR="00000000" w:rsidRDefault="00F02AF0">
      <w:pPr>
        <w:ind w:firstLine="400"/>
        <w:jc w:val="both"/>
      </w:pPr>
      <w:hyperlink r:id="rId8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04.07.03 г. № 214; </w:t>
      </w:r>
    </w:p>
    <w:p w:rsidR="00000000" w:rsidRDefault="00F02AF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16.02.04 г. № 42;</w:t>
      </w:r>
    </w:p>
    <w:p w:rsidR="00000000" w:rsidRDefault="00F02AF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25.06.05 г. № 225.</w:t>
      </w:r>
    </w:p>
    <w:p w:rsidR="00000000" w:rsidRDefault="00F02AF0">
      <w:pPr>
        <w:ind w:firstLine="400"/>
        <w:jc w:val="both"/>
      </w:pPr>
      <w:r>
        <w:rPr>
          <w:rStyle w:val="s0"/>
        </w:rPr>
        <w:t> </w:t>
      </w:r>
    </w:p>
    <w:p w:rsidR="00000000" w:rsidRDefault="00F02AF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2AF0">
      <w:pPr>
        <w:ind w:firstLine="400"/>
        <w:jc w:val="both"/>
      </w:pPr>
      <w:r>
        <w:t> </w:t>
      </w:r>
    </w:p>
    <w:p w:rsidR="00000000" w:rsidRDefault="00F02AF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21.04.03 г.</w:t>
      </w:r>
    </w:p>
    <w:p w:rsidR="00000000" w:rsidRDefault="00F02AF0">
      <w:pPr>
        <w:ind w:firstLine="400"/>
        <w:jc w:val="both"/>
      </w:pPr>
      <w:r>
        <w:rPr>
          <w:rStyle w:val="s0"/>
        </w:rPr>
        <w:t> </w:t>
      </w:r>
    </w:p>
    <w:p w:rsidR="00000000" w:rsidRDefault="00F02AF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декабря 2009 года № 122</w:t>
      </w:r>
    </w:p>
    <w:p w:rsidR="00000000" w:rsidRDefault="00F02AF0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AF0" w:rsidRDefault="00F02AF0" w:rsidP="00F02AF0">
      <w:r>
        <w:separator/>
      </w:r>
    </w:p>
  </w:endnote>
  <w:endnote w:type="continuationSeparator" w:id="0">
    <w:p w:rsidR="00F02AF0" w:rsidRDefault="00F02AF0" w:rsidP="00F02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AF0" w:rsidRDefault="00F02A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AF0" w:rsidRDefault="00F02A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AF0" w:rsidRDefault="00F02A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AF0" w:rsidRDefault="00F02AF0" w:rsidP="00F02AF0">
      <w:r>
        <w:separator/>
      </w:r>
    </w:p>
  </w:footnote>
  <w:footnote w:type="continuationSeparator" w:id="0">
    <w:p w:rsidR="00F02AF0" w:rsidRDefault="00F02AF0" w:rsidP="00F02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AF0" w:rsidRDefault="00F02A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AF0" w:rsidRDefault="00F02AF0" w:rsidP="00F02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AF0" w:rsidRPr="00F02AF0" w:rsidRDefault="00F02AF0" w:rsidP="00F02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17.01.03 №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AF0" w:rsidRDefault="00F02A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AF0"/>
    <w:rsid w:val="00F02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02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2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2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2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02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2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2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2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6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860" TargetMode="External"/><Relationship Id="rId12" Type="http://schemas.openxmlformats.org/officeDocument/2006/relationships/hyperlink" Target="http://online.zakon.kz/Document/?doc_id=305743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0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1902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1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1293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17.01.03 № 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2024-06-21T03:51:00Z</dcterms:created>
  <dcterms:modified xsi:type="dcterms:W3CDTF">2024-06-21T03:51:00Z</dcterms:modified>
</cp:coreProperties>
</file>