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E7E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13 марта 2003 года № 394-II О внесении изменений и дополнений в некоторые законодательные акты Республики Казахстан по вопросам пенсионного обеспечения</w:t>
      </w:r>
    </w:p>
    <w:p w:rsidR="00000000" w:rsidRDefault="00DA7E7E">
      <w:pPr>
        <w:spacing w:after="240"/>
        <w:ind w:firstLine="400"/>
        <w:jc w:val="both"/>
      </w:pPr>
      <w:r>
        <w:t xml:space="preserve">Опубликован: газета "Казахстанская правда" от 15 марта 2003 года № 73-74 (24013-24014); "Юридическая газета" от 26 марта 2003 г. № 13 (488); Ведомости Парламента Республики Казахстан, 2003 г., № 4, ст. 25. 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E7E" w:rsidRDefault="00DA7E7E" w:rsidP="00DA7E7E">
      <w:r>
        <w:separator/>
      </w:r>
    </w:p>
  </w:endnote>
  <w:endnote w:type="continuationSeparator" w:id="0">
    <w:p w:rsidR="00DA7E7E" w:rsidRDefault="00DA7E7E" w:rsidP="00DA7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E7E" w:rsidRDefault="00DA7E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E7E" w:rsidRDefault="00DA7E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E7E" w:rsidRDefault="00DA7E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E7E" w:rsidRDefault="00DA7E7E" w:rsidP="00DA7E7E">
      <w:r>
        <w:separator/>
      </w:r>
    </w:p>
  </w:footnote>
  <w:footnote w:type="continuationSeparator" w:id="0">
    <w:p w:rsidR="00DA7E7E" w:rsidRDefault="00DA7E7E" w:rsidP="00DA7E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E7E" w:rsidRDefault="00DA7E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E7E" w:rsidRDefault="00DA7E7E" w:rsidP="00DA7E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A7E7E" w:rsidRPr="00DA7E7E" w:rsidRDefault="00DA7E7E" w:rsidP="00DA7E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РЕСПУБЛИКИ КАЗАХСТАН ОТ 13.03.03 № 394-II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E7E" w:rsidRDefault="00DA7E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E7E"/>
    <w:rsid w:val="00DA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A7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E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A7E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E7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A7E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E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A7E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E7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334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13.03.03 № 394-II (©Paragraph 2023)</dc:title>
  <dc:subject/>
  <dc:creator>Сергей М</dc:creator>
  <cp:keywords/>
  <dc:description/>
  <cp:lastModifiedBy>Сергей М</cp:lastModifiedBy>
  <cp:revision>2</cp:revision>
  <dcterms:created xsi:type="dcterms:W3CDTF">2023-11-09T17:36:00Z</dcterms:created>
  <dcterms:modified xsi:type="dcterms:W3CDTF">2023-11-09T17:36:00Z</dcterms:modified>
</cp:coreProperties>
</file>