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78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4 апреля 2003 года № 327 «Об утверждении Правил предоставления субъектам малого предпринимательства в имущественный наем (аренду) или доверительное управление с правом последующей безвозмездной передачи в</w:t>
      </w:r>
      <w:r>
        <w:t xml:space="preserve"> собственность неиспользуемых объектов государственной собственности»</w:t>
      </w:r>
    </w:p>
    <w:p w:rsidR="00000000" w:rsidRDefault="0032778C">
      <w:pPr>
        <w:spacing w:after="240"/>
        <w:ind w:firstLine="400"/>
        <w:jc w:val="both"/>
      </w:pPr>
      <w:r>
        <w:t>Опубликовано: «Казахстанская правда» от 8 апреля 2003 года № 98-99 (24038-24039); САПП Республики Казахстан, 2003 г., № 15, ст.156</w:t>
      </w:r>
    </w:p>
    <w:p w:rsidR="00000000" w:rsidRDefault="0032778C">
      <w:pPr>
        <w:spacing w:after="240"/>
        <w:ind w:firstLine="400"/>
        <w:jc w:val="both"/>
      </w:pPr>
      <w:r>
        <w:t>Внесены изменения:</w:t>
      </w:r>
    </w:p>
    <w:p w:rsidR="00000000" w:rsidRDefault="0032778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22.07.05 г. № 765</w:t>
      </w:r>
    </w:p>
    <w:p w:rsidR="00000000" w:rsidRDefault="0032778C">
      <w:pPr>
        <w:ind w:firstLine="400"/>
        <w:jc w:val="both"/>
      </w:pPr>
      <w:r>
        <w:rPr>
          <w:rStyle w:val="s0"/>
        </w:rPr>
        <w:t> </w:t>
      </w:r>
    </w:p>
    <w:p w:rsidR="00000000" w:rsidRDefault="0032778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 марта 2010 года № 243</w:t>
      </w:r>
    </w:p>
    <w:p w:rsidR="00000000" w:rsidRDefault="0032778C">
      <w:pPr>
        <w:ind w:firstLine="400"/>
        <w:jc w:val="both"/>
      </w:pPr>
      <w:r>
        <w:t> </w:t>
      </w:r>
    </w:p>
    <w:p w:rsidR="00000000" w:rsidRDefault="0032778C">
      <w:pPr>
        <w:ind w:firstLine="400"/>
        <w:jc w:val="both"/>
      </w:pPr>
      <w:r>
        <w:rPr>
          <w:rStyle w:val="s0"/>
        </w:rPr>
        <w:t>Предыдущие редакции:  </w:t>
      </w:r>
    </w:p>
    <w:p w:rsidR="00000000" w:rsidRDefault="0032778C">
      <w:pPr>
        <w:ind w:firstLine="400"/>
        <w:jc w:val="both"/>
      </w:pPr>
      <w:r>
        <w:rPr>
          <w:rStyle w:val="s0"/>
        </w:rPr>
        <w:t> </w:t>
      </w:r>
    </w:p>
    <w:p w:rsidR="00000000" w:rsidRDefault="0032778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22.07.05 г.</w:t>
      </w:r>
    </w:p>
    <w:p w:rsidR="00000000" w:rsidRDefault="0032778C">
      <w:pPr>
        <w:spacing w:after="240"/>
        <w:ind w:firstLine="400"/>
        <w:jc w:val="both"/>
      </w:pPr>
      <w:r>
        <w:t> </w:t>
      </w:r>
    </w:p>
    <w:p w:rsidR="00000000" w:rsidRDefault="0032778C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78C" w:rsidRDefault="0032778C" w:rsidP="0032778C">
      <w:r>
        <w:separator/>
      </w:r>
    </w:p>
  </w:endnote>
  <w:endnote w:type="continuationSeparator" w:id="0">
    <w:p w:rsidR="0032778C" w:rsidRDefault="0032778C" w:rsidP="00327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78C" w:rsidRDefault="003277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78C" w:rsidRDefault="003277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78C" w:rsidRDefault="003277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78C" w:rsidRDefault="0032778C" w:rsidP="0032778C">
      <w:r>
        <w:separator/>
      </w:r>
    </w:p>
  </w:footnote>
  <w:footnote w:type="continuationSeparator" w:id="0">
    <w:p w:rsidR="0032778C" w:rsidRDefault="0032778C" w:rsidP="003277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78C" w:rsidRDefault="003277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78C" w:rsidRDefault="0032778C" w:rsidP="003277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78C" w:rsidRPr="0032778C" w:rsidRDefault="0032778C" w:rsidP="003277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04.04.03 № 327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78C" w:rsidRDefault="003277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78C"/>
    <w:rsid w:val="00327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27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7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7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27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7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7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44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74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87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819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04.04.03 № 327 (©Paragraph 2023)</dc:title>
  <dc:subject/>
  <dc:creator>Сергей М</dc:creator>
  <cp:keywords/>
  <dc:description/>
  <cp:lastModifiedBy>Сергей М</cp:lastModifiedBy>
  <cp:revision>2</cp:revision>
  <dcterms:created xsi:type="dcterms:W3CDTF">2023-11-17T14:06:00Z</dcterms:created>
  <dcterms:modified xsi:type="dcterms:W3CDTF">2023-11-17T14:06:00Z</dcterms:modified>
</cp:coreProperties>
</file>