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6B2D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4 ноября 2003 года № 490-II «О государственном мониторинге собственности в отраслях экономики, имеющих стратегическое значение» (с изменениями и дополнениями по состоянию на 01.09.2024 г.)</w:t>
      </w:r>
    </w:p>
    <w:p w:rsidR="00000000" w:rsidRDefault="00B06B2D">
      <w:pPr>
        <w:pStyle w:val="pj"/>
      </w:pPr>
      <w:r>
        <w:rPr>
          <w:rStyle w:val="s0"/>
        </w:rPr>
        <w:t> </w:t>
      </w:r>
    </w:p>
    <w:p w:rsidR="00000000" w:rsidRDefault="00B06B2D">
      <w:pPr>
        <w:pStyle w:val="pj"/>
      </w:pPr>
      <w:r>
        <w:rPr>
          <w:rStyle w:val="s0"/>
        </w:rPr>
        <w:t>Опубликован: «Казахстанская правда» от 7 ноября 2003 г. № 318-319 (24258-24259); «Официальная газета» от 8 ноября 2003 г. № 46 (151); Ведомости Парламента Республики Казахстан, 2003 г., № 21-22 (2407), ст. 150</w:t>
      </w:r>
    </w:p>
    <w:p w:rsidR="00000000" w:rsidRDefault="00B06B2D">
      <w:pPr>
        <w:pStyle w:val="pj"/>
      </w:pPr>
      <w:r>
        <w:rPr>
          <w:rStyle w:val="s0"/>
        </w:rPr>
        <w:t> </w:t>
      </w:r>
    </w:p>
    <w:p w:rsidR="00000000" w:rsidRDefault="00B06B2D">
      <w:pPr>
        <w:pStyle w:val="pj"/>
      </w:pPr>
      <w:r>
        <w:rPr>
          <w:rStyle w:val="s0"/>
        </w:rPr>
        <w:t>Внесены изменения:</w:t>
      </w:r>
    </w:p>
    <w:p w:rsidR="00000000" w:rsidRDefault="00B06B2D">
      <w:pPr>
        <w:pStyle w:val="pj"/>
      </w:pPr>
      <w:r>
        <w:rPr>
          <w:rStyle w:val="s0"/>
        </w:rPr>
        <w:t> </w:t>
      </w:r>
    </w:p>
    <w:p w:rsidR="00000000" w:rsidRDefault="00B06B2D">
      <w:pPr>
        <w:pStyle w:val="pj"/>
      </w:pPr>
      <w:hyperlink r:id="rId7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11.01.07 г. № 218-III;</w:t>
      </w:r>
    </w:p>
    <w:p w:rsidR="00000000" w:rsidRDefault="00B06B2D">
      <w:pPr>
        <w:pStyle w:val="pj"/>
      </w:pPr>
      <w:hyperlink r:id="rId8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07.08.07 г. № 321-III;</w:t>
      </w:r>
    </w:p>
    <w:p w:rsidR="00000000" w:rsidRDefault="00B06B2D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12.02.09 г. № 131-IV;</w:t>
      </w:r>
    </w:p>
    <w:p w:rsidR="00000000" w:rsidRDefault="00B06B2D">
      <w:pPr>
        <w:pStyle w:val="pj"/>
      </w:pPr>
      <w:hyperlink r:id="rId10" w:anchor="sub_id=8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(см. </w:t>
      </w:r>
      <w:hyperlink r:id="rId11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B06B2D">
      <w:pPr>
        <w:pStyle w:val="pj"/>
      </w:pPr>
      <w:hyperlink r:id="rId12" w:anchor="sub_id=5600" w:history="1">
        <w:r>
          <w:rPr>
            <w:rStyle w:val="a4"/>
          </w:rPr>
          <w:t>Законом</w:t>
        </w:r>
      </w:hyperlink>
      <w:r>
        <w:t xml:space="preserve"> РК от 03.07.13 г. № 124-V (</w:t>
      </w:r>
      <w:r>
        <w:rPr>
          <w:rStyle w:val="s0"/>
        </w:rPr>
        <w:t xml:space="preserve">введен в действие по истечении десяти календарных дней после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B06B2D">
      <w:pPr>
        <w:pStyle w:val="pj"/>
      </w:pPr>
      <w:hyperlink r:id="rId14" w:anchor="sub_id=5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(введены в действие по истечении десяти календарных дней после дня его перво</w:t>
      </w:r>
      <w:r>
        <w:rPr>
          <w:rStyle w:val="s0"/>
        </w:rPr>
        <w:t xml:space="preserve">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06B2D">
      <w:pPr>
        <w:pStyle w:val="pj"/>
      </w:pPr>
      <w:hyperlink r:id="rId16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(</w:t>
      </w:r>
      <w:hyperlink r:id="rId17" w:anchor="sub_id=2000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1 мая 2023 г.);</w:t>
      </w:r>
    </w:p>
    <w:p w:rsidR="00000000" w:rsidRDefault="00B06B2D">
      <w:pPr>
        <w:pStyle w:val="pj"/>
      </w:pPr>
      <w:hyperlink r:id="rId18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01.07.24 г. № 107-VIII (</w:t>
      </w:r>
      <w:hyperlink r:id="rId19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сентября 2024 г.).</w:t>
      </w:r>
    </w:p>
    <w:p w:rsidR="00000000" w:rsidRDefault="00B06B2D">
      <w:pPr>
        <w:pStyle w:val="pj"/>
      </w:pPr>
      <w:r>
        <w:rPr>
          <w:rStyle w:val="s0"/>
        </w:rPr>
        <w:t> </w:t>
      </w:r>
    </w:p>
    <w:p w:rsidR="00000000" w:rsidRDefault="00B06B2D">
      <w:pPr>
        <w:pStyle w:val="pj"/>
      </w:pPr>
      <w:r>
        <w:rPr>
          <w:rStyle w:val="s0"/>
        </w:rPr>
        <w:t xml:space="preserve">Предыдущие </w:t>
      </w:r>
      <w:r>
        <w:t>редакции:</w:t>
      </w:r>
    </w:p>
    <w:p w:rsidR="00000000" w:rsidRDefault="00B06B2D">
      <w:pPr>
        <w:pStyle w:val="pj"/>
      </w:pPr>
      <w:r>
        <w:t> </w:t>
      </w:r>
    </w:p>
    <w:p w:rsidR="00000000" w:rsidRDefault="00B06B2D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07.08.07 г.</w:t>
      </w:r>
    </w:p>
    <w:p w:rsidR="00000000" w:rsidRDefault="00B06B2D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12.02.09 г.</w:t>
      </w:r>
    </w:p>
    <w:p w:rsidR="00000000" w:rsidRDefault="00B06B2D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05.07.11 г.</w:t>
      </w:r>
    </w:p>
    <w:p w:rsidR="00000000" w:rsidRDefault="00B06B2D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03.07.13 г.</w:t>
      </w:r>
    </w:p>
    <w:p w:rsidR="00000000" w:rsidRDefault="00B06B2D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24.05.18 г.</w:t>
      </w:r>
    </w:p>
    <w:p w:rsidR="00000000" w:rsidRDefault="00B06B2D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19.04.23 г. </w:t>
      </w:r>
    </w:p>
    <w:p w:rsidR="00000000" w:rsidRDefault="00B06B2D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01.07.24 г.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6B2D" w:rsidRDefault="00B06B2D" w:rsidP="00B06B2D">
      <w:r>
        <w:separator/>
      </w:r>
    </w:p>
  </w:endnote>
  <w:endnote w:type="continuationSeparator" w:id="0">
    <w:p w:rsidR="00B06B2D" w:rsidRDefault="00B06B2D" w:rsidP="00B06B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B2D" w:rsidRDefault="00B06B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B2D" w:rsidRDefault="00B06B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B2D" w:rsidRDefault="00B06B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6B2D" w:rsidRDefault="00B06B2D" w:rsidP="00B06B2D">
      <w:r>
        <w:separator/>
      </w:r>
    </w:p>
  </w:footnote>
  <w:footnote w:type="continuationSeparator" w:id="0">
    <w:p w:rsidR="00B06B2D" w:rsidRDefault="00B06B2D" w:rsidP="00B06B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B2D" w:rsidRDefault="00B06B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B2D" w:rsidRDefault="00B06B2D" w:rsidP="00B06B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6B2D" w:rsidRPr="00B06B2D" w:rsidRDefault="00B06B2D" w:rsidP="00B06B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4 ноября 2003 года № 490-II «О государственном мониторинге собственности в отраслях экономики, имеющих стратегическое значение» (с изменениями и дополнениями по состоянию на 01.09.2024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B2D" w:rsidRDefault="00B06B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6B2D"/>
    <w:rsid w:val="00B06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6B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6B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6B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6B2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6B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6B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6B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6B2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8837" TargetMode="External"/><Relationship Id="rId13" Type="http://schemas.openxmlformats.org/officeDocument/2006/relationships/hyperlink" Target="http://online.zakon.kz/Document/?doc_id=31414265" TargetMode="External"/><Relationship Id="rId18" Type="http://schemas.openxmlformats.org/officeDocument/2006/relationships/hyperlink" Target="http://online.zakon.kz/Document/?doc_id=32439432" TargetMode="External"/><Relationship Id="rId26" Type="http://schemas.openxmlformats.org/officeDocument/2006/relationships/hyperlink" Target="http://online.zakon.kz/Document/?doc_id=3846395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384205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0085764" TargetMode="External"/><Relationship Id="rId12" Type="http://schemas.openxmlformats.org/officeDocument/2006/relationships/hyperlink" Target="http://online.zakon.kz/Document/?doc_id=31414182" TargetMode="External"/><Relationship Id="rId17" Type="http://schemas.openxmlformats.org/officeDocument/2006/relationships/hyperlink" Target="http://online.zakon.kz/Document/?doc_id=35015734" TargetMode="External"/><Relationship Id="rId25" Type="http://schemas.openxmlformats.org/officeDocument/2006/relationships/hyperlink" Target="http://online.zakon.kz/Document/?doc_id=37512918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015734" TargetMode="External"/><Relationship Id="rId20" Type="http://schemas.openxmlformats.org/officeDocument/2006/relationships/hyperlink" Target="http://online.zakon.kz/Document/?doc_id=30118903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25535" TargetMode="External"/><Relationship Id="rId24" Type="http://schemas.openxmlformats.org/officeDocument/2006/relationships/hyperlink" Target="http://online.zakon.kz/Document/?doc_id=38424530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076974" TargetMode="External"/><Relationship Id="rId23" Type="http://schemas.openxmlformats.org/officeDocument/2006/relationships/hyperlink" Target="http://online.zakon.kz/Document/?doc_id=31414731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1025535" TargetMode="External"/><Relationship Id="rId19" Type="http://schemas.openxmlformats.org/officeDocument/2006/relationships/hyperlink" Target="http://online.zakon.kz/Document/?doc_id=32439432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4171" TargetMode="External"/><Relationship Id="rId14" Type="http://schemas.openxmlformats.org/officeDocument/2006/relationships/hyperlink" Target="http://online.zakon.kz/Document/?doc_id=36227306" TargetMode="External"/><Relationship Id="rId22" Type="http://schemas.openxmlformats.org/officeDocument/2006/relationships/hyperlink" Target="http://online.zakon.kz/Document/?doc_id=31063456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2763</Characters>
  <Application>Microsoft Office Word</Application>
  <DocSecurity>0</DocSecurity>
  <Lines>23</Lines>
  <Paragraphs>5</Paragraphs>
  <ScaleCrop>false</ScaleCrop>
  <Company>SPecialiST RePack</Company>
  <LinksUpToDate>false</LinksUpToDate>
  <CharactersWithSpaces>2983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4 ноября 2003 года № 490-II «О государственном мониторинге собственности в отраслях экономики, имеющих стратегическое значение» (с изменениями и дополнениями по состоянию на 01.09.2024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2024-09-03T17:13:00Z</dcterms:created>
  <dcterms:modified xsi:type="dcterms:W3CDTF">2024-09-03T17:13:00Z</dcterms:modified>
</cp:coreProperties>
</file>