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4D4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29 сентября 2003 года № 349 «Об утверждении Правил осуществления трансфер-агентской деятельности на рынке ценных бумаг Республики Казахстан» (с изменениями и дополнениями по состоянию на 0</w:t>
      </w:r>
      <w:r>
        <w:rPr>
          <w:rStyle w:val="s0"/>
          <w:b/>
          <w:bCs/>
        </w:rPr>
        <w:t>1.02.2010 г.) (утратило силу)</w:t>
      </w:r>
    </w:p>
    <w:p w:rsidR="00000000" w:rsidRDefault="00D04D42">
      <w:pPr>
        <w:ind w:firstLine="400"/>
        <w:jc w:val="both"/>
      </w:pPr>
      <w:r>
        <w:rPr>
          <w:rStyle w:val="s0"/>
        </w:rPr>
        <w:t> </w:t>
      </w:r>
    </w:p>
    <w:p w:rsidR="00000000" w:rsidRDefault="00D04D42">
      <w:pPr>
        <w:ind w:firstLine="400"/>
        <w:jc w:val="both"/>
      </w:pPr>
      <w:r>
        <w:rPr>
          <w:rStyle w:val="s0"/>
        </w:rPr>
        <w:t>Зарегистрировано Министерством юстиции Республики Казахстан от 10 ноября 2003 года № 2550</w:t>
      </w:r>
    </w:p>
    <w:p w:rsidR="00000000" w:rsidRDefault="00D04D42">
      <w:pPr>
        <w:ind w:firstLine="400"/>
        <w:jc w:val="both"/>
      </w:pPr>
      <w:r>
        <w:rPr>
          <w:rStyle w:val="s0"/>
        </w:rPr>
        <w:t> </w:t>
      </w:r>
    </w:p>
    <w:p w:rsidR="00000000" w:rsidRDefault="00D04D42">
      <w:pPr>
        <w:ind w:firstLine="400"/>
        <w:jc w:val="both"/>
      </w:pPr>
      <w:r>
        <w:rPr>
          <w:rStyle w:val="s0"/>
        </w:rPr>
        <w:t>Опубликовано: Вестник Национального Банка Казахстана, 2003 г., № 23</w:t>
      </w:r>
    </w:p>
    <w:p w:rsidR="00000000" w:rsidRDefault="00D04D42">
      <w:pPr>
        <w:ind w:firstLine="400"/>
        <w:jc w:val="both"/>
      </w:pPr>
      <w:r>
        <w:rPr>
          <w:rStyle w:val="s0"/>
        </w:rPr>
        <w:t> </w:t>
      </w:r>
    </w:p>
    <w:p w:rsidR="00000000" w:rsidRDefault="00D04D4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D04D42">
      <w:pPr>
        <w:ind w:firstLine="400"/>
        <w:jc w:val="both"/>
      </w:pPr>
      <w:r>
        <w:rPr>
          <w:rStyle w:val="s0"/>
        </w:rPr>
        <w:t> </w:t>
      </w:r>
    </w:p>
    <w:p w:rsidR="00000000" w:rsidRDefault="00D04D42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26.03.05 г. № 107;</w:t>
      </w:r>
    </w:p>
    <w:p w:rsidR="00000000" w:rsidRDefault="00D04D42">
      <w:pPr>
        <w:ind w:firstLine="400"/>
        <w:jc w:val="both"/>
      </w:pPr>
      <w:hyperlink r:id="rId8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01.02.10 г. № 9.</w:t>
      </w:r>
    </w:p>
    <w:p w:rsidR="00000000" w:rsidRDefault="00D04D42">
      <w:pPr>
        <w:ind w:firstLine="400"/>
        <w:jc w:val="both"/>
      </w:pPr>
      <w:r>
        <w:rPr>
          <w:rStyle w:val="s0"/>
        </w:rPr>
        <w:t> </w:t>
      </w:r>
    </w:p>
    <w:p w:rsidR="00000000" w:rsidRDefault="00D04D42">
      <w:pPr>
        <w:ind w:firstLine="400"/>
        <w:jc w:val="both"/>
      </w:pPr>
      <w:r>
        <w:rPr>
          <w:rStyle w:val="s0"/>
        </w:rPr>
        <w:t>Пр</w:t>
      </w:r>
      <w:r>
        <w:rPr>
          <w:rStyle w:val="s0"/>
        </w:rPr>
        <w:t xml:space="preserve">едыдущие редакции: </w:t>
      </w:r>
    </w:p>
    <w:p w:rsidR="00000000" w:rsidRDefault="00D04D42">
      <w:pPr>
        <w:ind w:firstLine="400"/>
        <w:jc w:val="both"/>
      </w:pPr>
      <w:r>
        <w:rPr>
          <w:rStyle w:val="s0"/>
        </w:rPr>
        <w:t> </w:t>
      </w:r>
    </w:p>
    <w:p w:rsidR="00000000" w:rsidRDefault="00D04D42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26.03.05 г. </w:t>
      </w:r>
    </w:p>
    <w:p w:rsidR="00000000" w:rsidRDefault="00D04D42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</w:t>
      </w:r>
      <w:r>
        <w:t>ний от 01.02.10 г.</w:t>
      </w:r>
    </w:p>
    <w:p w:rsidR="00000000" w:rsidRDefault="00D04D42">
      <w:pPr>
        <w:ind w:firstLine="400"/>
        <w:jc w:val="both"/>
      </w:pPr>
      <w:r>
        <w:t> </w:t>
      </w:r>
    </w:p>
    <w:p w:rsidR="00000000" w:rsidRDefault="00D04D42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21 сентября 2012 года № 298</w:t>
      </w:r>
    </w:p>
    <w:p w:rsidR="00000000" w:rsidRDefault="00D04D42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4D42" w:rsidRDefault="00D04D42" w:rsidP="00D04D42">
      <w:r>
        <w:separator/>
      </w:r>
    </w:p>
  </w:endnote>
  <w:endnote w:type="continuationSeparator" w:id="0">
    <w:p w:rsidR="00D04D42" w:rsidRDefault="00D04D42" w:rsidP="00D04D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D42" w:rsidRDefault="00D04D4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D42" w:rsidRDefault="00D04D4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D42" w:rsidRDefault="00D04D4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4D42" w:rsidRDefault="00D04D42" w:rsidP="00D04D42">
      <w:r>
        <w:separator/>
      </w:r>
    </w:p>
  </w:footnote>
  <w:footnote w:type="continuationSeparator" w:id="0">
    <w:p w:rsidR="00D04D42" w:rsidRDefault="00D04D42" w:rsidP="00D04D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D42" w:rsidRDefault="00D04D4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D42" w:rsidRDefault="00D04D42" w:rsidP="00D04D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4D42" w:rsidRPr="00D04D42" w:rsidRDefault="00D04D42" w:rsidP="00D04D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29.09.03 № 349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D42" w:rsidRDefault="00D04D4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4D42"/>
    <w:rsid w:val="00D04D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4D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4D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4D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4D4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4D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4D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4D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4D4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9216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086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8705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59227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086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1069</Characters>
  <Application>Microsoft Office Word</Application>
  <DocSecurity>0</DocSecurity>
  <Lines>8</Lines>
  <Paragraphs>2</Paragraphs>
  <ScaleCrop>false</ScaleCrop>
  <Company>SPecialiST RePack</Company>
  <LinksUpToDate>false</LinksUpToDate>
  <CharactersWithSpaces>1179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29.09.03 № 349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2024-07-04T22:14:00Z</dcterms:created>
  <dcterms:modified xsi:type="dcterms:W3CDTF">2024-07-04T22:14:00Z</dcterms:modified>
</cp:coreProperties>
</file>