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2A2C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Генерального прокурора Республики Казахстан от 31 октября 2003 года № 62 «Об утверждении отчета формы № 1-М «О зарегистрированных преступлениях и результатах деятельности органов уголовного преследования» и Инструкции по его составлению» (с изменени</w:t>
      </w:r>
      <w:r>
        <w:rPr>
          <w:b/>
          <w:bCs/>
        </w:rPr>
        <w:t>ями и дополнениями по состоянию на 01.04.2014 г.)</w:t>
      </w:r>
    </w:p>
    <w:p w:rsidR="00000000" w:rsidRDefault="001B2A2C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25 ноября 2003 года под № 2576</w:t>
      </w:r>
    </w:p>
    <w:p w:rsidR="00000000" w:rsidRDefault="001B2A2C">
      <w:pPr>
        <w:spacing w:after="240"/>
        <w:ind w:firstLine="400"/>
        <w:jc w:val="both"/>
      </w:pPr>
      <w:r>
        <w:t>Внесены изменения:</w:t>
      </w:r>
    </w:p>
    <w:p w:rsidR="00000000" w:rsidRDefault="001B2A2C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01.10.04 г. № 48;</w:t>
      </w:r>
    </w:p>
    <w:p w:rsidR="00000000" w:rsidRDefault="001B2A2C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12.12.05 г. № 64;</w:t>
      </w:r>
    </w:p>
    <w:p w:rsidR="00000000" w:rsidRDefault="001B2A2C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10.08.06 г. № 42;</w:t>
      </w:r>
    </w:p>
    <w:p w:rsidR="00000000" w:rsidRDefault="001B2A2C">
      <w:pPr>
        <w:ind w:firstLine="400"/>
        <w:jc w:val="both"/>
      </w:pPr>
      <w:hyperlink r:id="rId10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25.12.06 г. № 76;</w:t>
      </w:r>
    </w:p>
    <w:p w:rsidR="00000000" w:rsidRDefault="001B2A2C">
      <w:pPr>
        <w:ind w:firstLine="400"/>
        <w:jc w:val="both"/>
      </w:pPr>
      <w:hyperlink r:id="rId11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30.07.07 г. № 32;</w:t>
      </w:r>
    </w:p>
    <w:p w:rsidR="00000000" w:rsidRDefault="001B2A2C">
      <w:pPr>
        <w:ind w:firstLine="400"/>
        <w:jc w:val="both"/>
      </w:pPr>
      <w:hyperlink r:id="rId12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20.01.10 г. №</w:t>
      </w:r>
      <w:r>
        <w:rPr>
          <w:rStyle w:val="s0"/>
        </w:rPr>
        <w:t xml:space="preserve"> 3;</w:t>
      </w:r>
    </w:p>
    <w:p w:rsidR="00000000" w:rsidRDefault="001B2A2C">
      <w:pPr>
        <w:ind w:firstLine="400"/>
        <w:jc w:val="both"/>
      </w:pPr>
      <w:hyperlink r:id="rId13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30.12.11 г. № 146 (введен в действие с 1 января 2012 года);</w:t>
      </w:r>
    </w:p>
    <w:p w:rsidR="00000000" w:rsidRDefault="001B2A2C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10.04.13 г. № 38 (введен в действие со дня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B2A2C">
      <w:pPr>
        <w:ind w:firstLine="400"/>
        <w:jc w:val="both"/>
      </w:pP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</w:t>
      </w:r>
      <w:r>
        <w:rPr>
          <w:rStyle w:val="s0"/>
        </w:rPr>
        <w:t xml:space="preserve">ерального прокурора РК от 01.04.14 г. № 30 (введен в действие со дня его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B2A2C">
      <w:pPr>
        <w:ind w:firstLine="400"/>
        <w:jc w:val="both"/>
      </w:pPr>
      <w:r>
        <w:rPr>
          <w:rStyle w:val="s0"/>
        </w:rPr>
        <w:t> </w:t>
      </w:r>
    </w:p>
    <w:p w:rsidR="00000000" w:rsidRDefault="001B2A2C">
      <w:pPr>
        <w:ind w:firstLine="400"/>
        <w:jc w:val="both"/>
      </w:pPr>
      <w:r>
        <w:t xml:space="preserve">Утратил силу с 1 января 2015 года в соответствии с </w:t>
      </w:r>
      <w:hyperlink r:id="rId18" w:history="1">
        <w:r>
          <w:rPr>
            <w:rStyle w:val="a3"/>
          </w:rPr>
          <w:t>приказом</w:t>
        </w:r>
      </w:hyperlink>
      <w:r>
        <w:t xml:space="preserve"> Генерального Прокурора Республики Казахстан от 8 октября 2014 года № 111</w:t>
      </w:r>
    </w:p>
    <w:p w:rsidR="00000000" w:rsidRDefault="001B2A2C">
      <w:pPr>
        <w:ind w:firstLine="400"/>
        <w:jc w:val="both"/>
      </w:pPr>
      <w:r>
        <w:rPr>
          <w:rStyle w:val="s0"/>
        </w:rPr>
        <w:t> </w:t>
      </w:r>
    </w:p>
    <w:p w:rsidR="00000000" w:rsidRDefault="001B2A2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B2A2C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01.10.04 </w:t>
      </w:r>
      <w:r>
        <w:rPr>
          <w:rStyle w:val="s0"/>
        </w:rPr>
        <w:t>г.</w:t>
      </w:r>
    </w:p>
    <w:p w:rsidR="00000000" w:rsidRDefault="001B2A2C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12.12.05 г.</w:t>
      </w:r>
    </w:p>
    <w:p w:rsidR="00000000" w:rsidRDefault="001B2A2C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10.08.06 г.</w:t>
      </w:r>
    </w:p>
    <w:p w:rsidR="00000000" w:rsidRDefault="001B2A2C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25.12.06 г.</w:t>
      </w:r>
    </w:p>
    <w:p w:rsidR="00000000" w:rsidRDefault="001B2A2C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30.07.07 г.</w:t>
      </w:r>
    </w:p>
    <w:p w:rsidR="00000000" w:rsidRDefault="001B2A2C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20.01.10 г.</w:t>
      </w:r>
    </w:p>
    <w:p w:rsidR="00000000" w:rsidRDefault="001B2A2C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30.12.11 г.</w:t>
      </w:r>
    </w:p>
    <w:p w:rsidR="00000000" w:rsidRDefault="001B2A2C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10.04.13 г.</w:t>
      </w:r>
    </w:p>
    <w:p w:rsidR="00000000" w:rsidRDefault="001B2A2C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01.04.14 г.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A2C" w:rsidRDefault="001B2A2C" w:rsidP="001B2A2C">
      <w:r>
        <w:separator/>
      </w:r>
    </w:p>
  </w:endnote>
  <w:endnote w:type="continuationSeparator" w:id="0">
    <w:p w:rsidR="001B2A2C" w:rsidRDefault="001B2A2C" w:rsidP="001B2A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2C" w:rsidRDefault="001B2A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2C" w:rsidRDefault="001B2A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2C" w:rsidRDefault="001B2A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A2C" w:rsidRDefault="001B2A2C" w:rsidP="001B2A2C">
      <w:r>
        <w:separator/>
      </w:r>
    </w:p>
  </w:footnote>
  <w:footnote w:type="continuationSeparator" w:id="0">
    <w:p w:rsidR="001B2A2C" w:rsidRDefault="001B2A2C" w:rsidP="001B2A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2C" w:rsidRDefault="001B2A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2C" w:rsidRDefault="001B2A2C" w:rsidP="001B2A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2A2C" w:rsidRPr="001B2A2C" w:rsidRDefault="001B2A2C" w:rsidP="001B2A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31.10.2003 № 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A2C" w:rsidRDefault="001B2A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2A2C"/>
    <w:rsid w:val="001B2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2A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2A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2A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2A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2A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2A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2A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2A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32639" TargetMode="External"/><Relationship Id="rId18" Type="http://schemas.openxmlformats.org/officeDocument/2006/relationships/hyperlink" Target="http://online.zakon.kz/Document/?doc_id=31639366" TargetMode="External"/><Relationship Id="rId26" Type="http://schemas.openxmlformats.org/officeDocument/2006/relationships/hyperlink" Target="http://online.zakon.kz/Document/?doc_id=3138539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69745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1051240" TargetMode="External"/><Relationship Id="rId12" Type="http://schemas.openxmlformats.org/officeDocument/2006/relationships/hyperlink" Target="http://online.zakon.kz/Document/?doc_id=30572236" TargetMode="External"/><Relationship Id="rId17" Type="http://schemas.openxmlformats.org/officeDocument/2006/relationships/hyperlink" Target="http://online.zakon.kz/Document/?doc_id=31554048" TargetMode="External"/><Relationship Id="rId25" Type="http://schemas.openxmlformats.org/officeDocument/2006/relationships/hyperlink" Target="http://online.zakon.kz/Document/?doc_id=31135564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54041" TargetMode="External"/><Relationship Id="rId20" Type="http://schemas.openxmlformats.org/officeDocument/2006/relationships/hyperlink" Target="http://online.zakon.kz/Document/?doc_id=30042236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7928" TargetMode="External"/><Relationship Id="rId24" Type="http://schemas.openxmlformats.org/officeDocument/2006/relationships/hyperlink" Target="http://online.zakon.kz/Document/?doc_id=3057391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85361" TargetMode="External"/><Relationship Id="rId23" Type="http://schemas.openxmlformats.org/officeDocument/2006/relationships/hyperlink" Target="http://online.zakon.kz/Document/?doc_id=30135006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087795" TargetMode="External"/><Relationship Id="rId19" Type="http://schemas.openxmlformats.org/officeDocument/2006/relationships/hyperlink" Target="http://online.zakon.kz/Document/?doc_id=3045398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733" TargetMode="External"/><Relationship Id="rId14" Type="http://schemas.openxmlformats.org/officeDocument/2006/relationships/hyperlink" Target="http://online.zakon.kz/Document/?doc_id=31385188" TargetMode="External"/><Relationship Id="rId22" Type="http://schemas.openxmlformats.org/officeDocument/2006/relationships/hyperlink" Target="http://online.zakon.kz/Document/?doc_id=30088026" TargetMode="External"/><Relationship Id="rId27" Type="http://schemas.openxmlformats.org/officeDocument/2006/relationships/hyperlink" Target="http://online.zakon.kz/Document/?doc_id=31554454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00422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2999</Characters>
  <Application>Microsoft Office Word</Application>
  <DocSecurity>0</DocSecurity>
  <Lines>24</Lines>
  <Paragraphs>6</Paragraphs>
  <ScaleCrop>false</ScaleCrop>
  <Company/>
  <LinksUpToDate>false</LinksUpToDate>
  <CharactersWithSpaces>3255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2025-02-22T15:00:00Z</dcterms:created>
  <dcterms:modified xsi:type="dcterms:W3CDTF">2025-02-22T15:00:00Z</dcterms:modified>
</cp:coreProperties>
</file>