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7E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22 декабря 2003 года № 1288 «Об утверждении Правил аккредитации республиканских общественных объединений по видам спорта» (с изменениями и дополнениями по состоянию на 19.02.2014 г.) (утратило силу)</w:t>
      </w:r>
      <w:r>
        <w:rPr>
          <w:rStyle w:val="s0"/>
        </w:rPr>
        <w:t>.)</w:t>
      </w:r>
    </w:p>
    <w:p w:rsidR="00000000" w:rsidRDefault="008D57E8">
      <w:pPr>
        <w:ind w:firstLine="400"/>
        <w:jc w:val="both"/>
      </w:pPr>
      <w:r>
        <w:rPr>
          <w:rStyle w:val="s0"/>
        </w:rPr>
        <w:t> </w:t>
      </w:r>
    </w:p>
    <w:p w:rsidR="00000000" w:rsidRDefault="008D57E8">
      <w:pPr>
        <w:ind w:firstLine="400"/>
        <w:jc w:val="both"/>
      </w:pPr>
      <w:r>
        <w:rPr>
          <w:rStyle w:val="s0"/>
        </w:rPr>
        <w:t xml:space="preserve">Опубликован: САПП Республики Казахстан, 2003 г., № 48, ст. 537 </w:t>
      </w:r>
    </w:p>
    <w:p w:rsidR="00000000" w:rsidRDefault="008D57E8">
      <w:pPr>
        <w:ind w:firstLine="400"/>
        <w:jc w:val="both"/>
      </w:pPr>
      <w:r>
        <w:rPr>
          <w:rStyle w:val="s0"/>
        </w:rPr>
        <w:t> </w:t>
      </w:r>
    </w:p>
    <w:p w:rsidR="00000000" w:rsidRDefault="008D57E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D57E8">
      <w:pPr>
        <w:ind w:firstLine="400"/>
        <w:jc w:val="both"/>
      </w:pPr>
      <w:r>
        <w:rPr>
          <w:rStyle w:val="s0"/>
        </w:rPr>
        <w:t> </w:t>
      </w:r>
    </w:p>
    <w:p w:rsidR="00000000" w:rsidRDefault="008D57E8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04.08.11 г. № 914;</w:t>
      </w:r>
    </w:p>
    <w:p w:rsidR="00000000" w:rsidRDefault="008D57E8">
      <w:pPr>
        <w:ind w:firstLine="400"/>
        <w:jc w:val="both"/>
      </w:pPr>
      <w:hyperlink r:id="rId8" w:anchor="sub_id=2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19.02.14 г. № 118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D57E8">
      <w:pPr>
        <w:ind w:firstLine="400"/>
        <w:jc w:val="both"/>
      </w:pPr>
      <w:r>
        <w:rPr>
          <w:rStyle w:val="s0"/>
        </w:rPr>
        <w:t> </w:t>
      </w:r>
    </w:p>
    <w:p w:rsidR="00000000" w:rsidRDefault="008D57E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15 апреля 2015 года № 238</w:t>
      </w:r>
    </w:p>
    <w:p w:rsidR="00000000" w:rsidRDefault="008D57E8">
      <w:pPr>
        <w:ind w:firstLine="400"/>
        <w:jc w:val="both"/>
      </w:pPr>
      <w:r>
        <w:t> </w:t>
      </w:r>
    </w:p>
    <w:p w:rsidR="00000000" w:rsidRDefault="008D57E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D57E8">
      <w:pPr>
        <w:ind w:firstLine="400"/>
        <w:jc w:val="both"/>
      </w:pPr>
      <w:r>
        <w:t> </w:t>
      </w:r>
    </w:p>
    <w:p w:rsidR="00000000" w:rsidRDefault="008D57E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04.08.11 г.</w:t>
      </w:r>
    </w:p>
    <w:p w:rsidR="00000000" w:rsidRDefault="008D57E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19.02.14 г.</w:t>
      </w:r>
    </w:p>
    <w:p w:rsidR="00000000" w:rsidRDefault="008D57E8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7E8" w:rsidRDefault="008D57E8" w:rsidP="008D57E8">
      <w:r>
        <w:separator/>
      </w:r>
    </w:p>
  </w:endnote>
  <w:endnote w:type="continuationSeparator" w:id="0">
    <w:p w:rsidR="008D57E8" w:rsidRDefault="008D57E8" w:rsidP="008D5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7E8" w:rsidRDefault="008D57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7E8" w:rsidRDefault="008D57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7E8" w:rsidRDefault="008D57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7E8" w:rsidRDefault="008D57E8" w:rsidP="008D57E8">
      <w:r>
        <w:separator/>
      </w:r>
    </w:p>
  </w:footnote>
  <w:footnote w:type="continuationSeparator" w:id="0">
    <w:p w:rsidR="008D57E8" w:rsidRDefault="008D57E8" w:rsidP="008D5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7E8" w:rsidRDefault="008D57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7E8" w:rsidRDefault="008D57E8" w:rsidP="008D5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7E8" w:rsidRPr="008D57E8" w:rsidRDefault="008D57E8" w:rsidP="008D5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22.12.03 № 1288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7E8" w:rsidRDefault="008D57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7E8"/>
    <w:rsid w:val="008D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7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5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7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148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41530" TargetMode="External"/><Relationship Id="rId12" Type="http://schemas.openxmlformats.org/officeDocument/2006/relationships/hyperlink" Target="http://online.zakon.kz/Document/?doc_id=3151169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18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88205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15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1132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22.12.03 № 1288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2024-05-08T00:43:00Z</dcterms:created>
  <dcterms:modified xsi:type="dcterms:W3CDTF">2024-05-08T00:43:00Z</dcterms:modified>
</cp:coreProperties>
</file>