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71B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18 декабря 2003 года № 1267 «О некоторых вопросах деятельности открытого акционерного общества «Эксимбанк Казахстан» и акционерного общества «Компания по реабилитации и управлению активами» (с изменениями</w:t>
      </w:r>
      <w:r>
        <w:rPr>
          <w:b/>
          <w:bCs/>
        </w:rPr>
        <w:t xml:space="preserve"> и дополнениями по состоянию на 29.04.2011 г.)</w:t>
      </w:r>
    </w:p>
    <w:p w:rsidR="00000000" w:rsidRDefault="009371B2">
      <w:pPr>
        <w:spacing w:after="240"/>
        <w:ind w:firstLine="400"/>
        <w:jc w:val="both"/>
      </w:pPr>
      <w:r>
        <w:t>Опубликовано: САПП Республики Казахстан, 2003 г., № 46, ст. 522</w:t>
      </w:r>
    </w:p>
    <w:p w:rsidR="00000000" w:rsidRDefault="009371B2">
      <w:pPr>
        <w:spacing w:after="240"/>
        <w:ind w:firstLine="400"/>
        <w:jc w:val="both"/>
      </w:pPr>
      <w:r>
        <w:t>Внесены изменения:</w:t>
      </w:r>
    </w:p>
    <w:p w:rsidR="00000000" w:rsidRDefault="009371B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10.02.04 г. № 163а; </w:t>
      </w:r>
    </w:p>
    <w:p w:rsidR="00000000" w:rsidRDefault="009371B2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1119;</w:t>
      </w:r>
    </w:p>
    <w:p w:rsidR="00000000" w:rsidRDefault="009371B2">
      <w:pPr>
        <w:ind w:firstLine="400"/>
        <w:jc w:val="both"/>
      </w:pPr>
      <w:hyperlink r:id="rId9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</w:t>
      </w:r>
      <w:r>
        <w:rPr>
          <w:rStyle w:val="s0"/>
        </w:rPr>
        <w:t>1 г. № 465.</w:t>
      </w:r>
    </w:p>
    <w:p w:rsidR="00000000" w:rsidRDefault="009371B2">
      <w:pPr>
        <w:ind w:firstLine="400"/>
        <w:jc w:val="both"/>
      </w:pPr>
      <w:r>
        <w:rPr>
          <w:rStyle w:val="s0"/>
        </w:rPr>
        <w:t> </w:t>
      </w:r>
    </w:p>
    <w:p w:rsidR="00000000" w:rsidRDefault="009371B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371B2">
      <w:pPr>
        <w:ind w:firstLine="400"/>
        <w:jc w:val="both"/>
      </w:pPr>
      <w:r>
        <w:rPr>
          <w:rStyle w:val="s0"/>
        </w:rPr>
        <w:t> </w:t>
      </w:r>
    </w:p>
    <w:p w:rsidR="00000000" w:rsidRDefault="009371B2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10.02.04 г. </w:t>
      </w:r>
    </w:p>
    <w:p w:rsidR="00000000" w:rsidRDefault="009371B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28.10.04 г.</w:t>
      </w:r>
    </w:p>
    <w:p w:rsidR="00000000" w:rsidRDefault="009371B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29.04.11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1B2" w:rsidRDefault="009371B2" w:rsidP="009371B2">
      <w:r>
        <w:separator/>
      </w:r>
    </w:p>
  </w:endnote>
  <w:endnote w:type="continuationSeparator" w:id="0">
    <w:p w:rsidR="009371B2" w:rsidRDefault="009371B2" w:rsidP="00937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B2" w:rsidRDefault="009371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B2" w:rsidRDefault="009371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B2" w:rsidRDefault="009371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1B2" w:rsidRDefault="009371B2" w:rsidP="009371B2">
      <w:r>
        <w:separator/>
      </w:r>
    </w:p>
  </w:footnote>
  <w:footnote w:type="continuationSeparator" w:id="0">
    <w:p w:rsidR="009371B2" w:rsidRDefault="009371B2" w:rsidP="00937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B2" w:rsidRDefault="009371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B2" w:rsidRDefault="009371B2" w:rsidP="009371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71B2" w:rsidRPr="009371B2" w:rsidRDefault="009371B2" w:rsidP="009371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18.12.03 № 1267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B2" w:rsidRDefault="009371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71B2"/>
    <w:rsid w:val="00937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371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71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71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71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371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71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71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71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8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723" TargetMode="External"/><Relationship Id="rId12" Type="http://schemas.openxmlformats.org/officeDocument/2006/relationships/hyperlink" Target="http://online.zakon.kz/Document/?doc_id=309810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6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56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063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1076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18.12.03 № 1267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2024-05-03T02:57:00Z</dcterms:created>
  <dcterms:modified xsi:type="dcterms:W3CDTF">2024-05-03T02:57:00Z</dcterms:modified>
</cp:coreProperties>
</file>