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899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13 января 2004 года № 522-II «О лекарственных средствах»</w:t>
      </w:r>
    </w:p>
    <w:p w:rsidR="00000000" w:rsidRDefault="00254899">
      <w:pPr>
        <w:ind w:firstLine="400"/>
        <w:jc w:val="both"/>
      </w:pPr>
      <w:r>
        <w:rPr>
          <w:rStyle w:val="s0"/>
        </w:rPr>
        <w:t> </w:t>
      </w:r>
    </w:p>
    <w:p w:rsidR="00000000" w:rsidRDefault="00254899">
      <w:pPr>
        <w:ind w:firstLine="400"/>
        <w:jc w:val="both"/>
      </w:pPr>
      <w:r>
        <w:rPr>
          <w:rStyle w:val="s0"/>
        </w:rPr>
        <w:t>Опубликован: «Казахстанская правда» от 16 января 2004 г. № 9 (24319); «Официальная газета» от 24 января 2004 г. № 4 (161); Ведомости Парламента Республики Казахстан, 2004 г., № 2 (2411), ст.8</w:t>
      </w:r>
    </w:p>
    <w:p w:rsidR="00000000" w:rsidRDefault="00254899">
      <w:pPr>
        <w:ind w:firstLine="400"/>
        <w:jc w:val="both"/>
      </w:pPr>
      <w:r>
        <w:rPr>
          <w:rStyle w:val="s0"/>
        </w:rPr>
        <w:t> </w:t>
      </w:r>
    </w:p>
    <w:p w:rsidR="00000000" w:rsidRDefault="0025489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54899">
      <w:pPr>
        <w:ind w:firstLine="400"/>
        <w:jc w:val="both"/>
      </w:pPr>
      <w:r>
        <w:t> </w:t>
      </w:r>
    </w:p>
    <w:p w:rsidR="00000000" w:rsidRDefault="00254899">
      <w:pPr>
        <w:ind w:firstLine="400"/>
        <w:jc w:val="both"/>
      </w:pPr>
      <w:hyperlink r:id="rId7" w:anchor="sub_id=1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254899">
      <w:pPr>
        <w:ind w:firstLine="400"/>
        <w:jc w:val="both"/>
      </w:pPr>
      <w:hyperlink r:id="rId8" w:anchor="sub_id=5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54899">
      <w:pPr>
        <w:ind w:firstLine="400"/>
        <w:jc w:val="both"/>
      </w:pPr>
      <w:hyperlink r:id="rId10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</w:t>
      </w:r>
      <w:r>
        <w:t xml:space="preserve"> </w:t>
      </w:r>
      <w:r>
        <w:rPr>
          <w:rStyle w:val="s0"/>
        </w:rPr>
        <w:t xml:space="preserve">(см. </w:t>
      </w:r>
      <w:hyperlink r:id="rId11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введения в действие)</w:t>
      </w:r>
      <w:r>
        <w:t>;</w:t>
      </w:r>
    </w:p>
    <w:p w:rsidR="00000000" w:rsidRDefault="00254899">
      <w:pPr>
        <w:ind w:firstLine="400"/>
        <w:jc w:val="both"/>
      </w:pPr>
      <w:hyperlink r:id="rId12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209-III;</w:t>
      </w:r>
    </w:p>
    <w:p w:rsidR="00000000" w:rsidRDefault="00254899">
      <w:pPr>
        <w:ind w:firstLine="400"/>
        <w:jc w:val="both"/>
      </w:pPr>
      <w:hyperlink r:id="rId13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254899">
      <w:pPr>
        <w:ind w:firstLine="400"/>
        <w:jc w:val="both"/>
      </w:pPr>
      <w:hyperlink r:id="rId15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315-III;</w:t>
      </w:r>
    </w:p>
    <w:p w:rsidR="00000000" w:rsidRDefault="00254899">
      <w:pPr>
        <w:ind w:firstLine="400"/>
        <w:jc w:val="both"/>
      </w:pPr>
      <w:hyperlink r:id="rId16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320-III.;</w:t>
      </w:r>
    </w:p>
    <w:p w:rsidR="00000000" w:rsidRDefault="00254899">
      <w:pPr>
        <w:ind w:firstLine="400"/>
        <w:jc w:val="both"/>
      </w:pPr>
      <w:hyperlink r:id="rId17" w:anchor="sub_id=1600" w:history="1">
        <w:r>
          <w:rPr>
            <w:rStyle w:val="a3"/>
          </w:rPr>
          <w:t>Законом</w:t>
        </w:r>
      </w:hyperlink>
      <w:r>
        <w:t xml:space="preserve"> РК от 04.</w:t>
      </w:r>
      <w:r>
        <w:t>12.08 г. № 97-IV (введены в действие с 1 января 2009 года)</w:t>
      </w:r>
    </w:p>
    <w:p w:rsidR="00000000" w:rsidRDefault="00254899">
      <w:pPr>
        <w:ind w:firstLine="400"/>
        <w:jc w:val="both"/>
      </w:pPr>
      <w:r>
        <w:t> </w:t>
      </w:r>
    </w:p>
    <w:p w:rsidR="00000000" w:rsidRDefault="0025489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8" w:anchor="sub_id=18602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18 сентября 2009 года № 193-IV</w:t>
      </w:r>
    </w:p>
    <w:p w:rsidR="00000000" w:rsidRDefault="00254899">
      <w:pPr>
        <w:ind w:firstLine="400"/>
        <w:jc w:val="both"/>
      </w:pPr>
      <w:r>
        <w:t> </w:t>
      </w:r>
    </w:p>
    <w:p w:rsidR="00000000" w:rsidRDefault="00254899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254899">
      <w:pPr>
        <w:ind w:firstLine="400"/>
        <w:jc w:val="both"/>
      </w:pPr>
      <w:r>
        <w:rPr>
          <w:rStyle w:val="s0"/>
        </w:rPr>
        <w:t> </w:t>
      </w:r>
    </w:p>
    <w:p w:rsidR="00000000" w:rsidRDefault="00254899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25489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31.01.06 г.</w:t>
      </w:r>
    </w:p>
    <w:p w:rsidR="00000000" w:rsidRDefault="00254899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254899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254899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12.01.07 г. </w:t>
      </w:r>
    </w:p>
    <w:p w:rsidR="00000000" w:rsidRDefault="00254899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254899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01.07.08 г.</w:t>
      </w:r>
    </w:p>
    <w:p w:rsidR="00000000" w:rsidRDefault="00254899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04.12.08 г.</w:t>
      </w:r>
    </w:p>
    <w:p w:rsidR="00000000" w:rsidRDefault="00254899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899" w:rsidRDefault="00254899" w:rsidP="00254899">
      <w:r>
        <w:separator/>
      </w:r>
    </w:p>
  </w:endnote>
  <w:endnote w:type="continuationSeparator" w:id="0">
    <w:p w:rsidR="00254899" w:rsidRDefault="00254899" w:rsidP="00254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899" w:rsidRDefault="002548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899" w:rsidRDefault="002548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899" w:rsidRDefault="002548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899" w:rsidRDefault="00254899" w:rsidP="00254899">
      <w:r>
        <w:separator/>
      </w:r>
    </w:p>
  </w:footnote>
  <w:footnote w:type="continuationSeparator" w:id="0">
    <w:p w:rsidR="00254899" w:rsidRDefault="00254899" w:rsidP="00254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899" w:rsidRDefault="002548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899" w:rsidRDefault="00254899" w:rsidP="00254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899" w:rsidRPr="00254899" w:rsidRDefault="00254899" w:rsidP="00254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13.01.04 № 522-II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899" w:rsidRDefault="002548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899"/>
    <w:rsid w:val="0025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4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4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4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48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4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4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4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48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30479065" TargetMode="External"/><Relationship Id="rId26" Type="http://schemas.openxmlformats.org/officeDocument/2006/relationships/hyperlink" Target="http://online.zakon.kz/Document/?doc_id=303648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246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30364618" TargetMode="External"/><Relationship Id="rId25" Type="http://schemas.openxmlformats.org/officeDocument/2006/relationships/hyperlink" Target="http://online.zakon.kz/Document/?doc_id=3019135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8682" TargetMode="External"/><Relationship Id="rId20" Type="http://schemas.openxmlformats.org/officeDocument/2006/relationships/hyperlink" Target="http://online.zakon.kz/Document/?doc_id=30045138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390" TargetMode="External"/><Relationship Id="rId24" Type="http://schemas.openxmlformats.org/officeDocument/2006/relationships/hyperlink" Target="http://online.zakon.kz/Document/?doc_id=3011833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260" TargetMode="External"/><Relationship Id="rId23" Type="http://schemas.openxmlformats.org/officeDocument/2006/relationships/hyperlink" Target="http://online.zakon.kz/Document/?doc_id=3011399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062390" TargetMode="External"/><Relationship Id="rId19" Type="http://schemas.openxmlformats.org/officeDocument/2006/relationships/hyperlink" Target="http://online.zakon.kz/Document/?doc_id=3045931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013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08469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0450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2651</Characters>
  <Application>Microsoft Office Word</Application>
  <DocSecurity>0</DocSecurity>
  <Lines>22</Lines>
  <Paragraphs>5</Paragraphs>
  <ScaleCrop>false</ScaleCrop>
  <Company/>
  <LinksUpToDate>false</LinksUpToDate>
  <CharactersWithSpaces>2856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13.01.04 № 522-II (©Paragraph 2023)</dc:title>
  <dc:subject/>
  <dc:creator>Сергей М</dc:creator>
  <cp:keywords/>
  <dc:description/>
  <cp:lastModifiedBy>Сергей М</cp:lastModifiedBy>
  <cp:revision>2</cp:revision>
  <dcterms:created xsi:type="dcterms:W3CDTF">2023-11-17T00:26:00Z</dcterms:created>
  <dcterms:modified xsi:type="dcterms:W3CDTF">2023-11-17T00:26:00Z</dcterms:modified>
</cp:coreProperties>
</file>