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A1C20">
      <w:pPr>
        <w:spacing w:after="240"/>
        <w:ind w:firstLine="400"/>
        <w:jc w:val="both"/>
      </w:pPr>
      <w:bookmarkStart w:id="0" w:name="_GoBack"/>
      <w:bookmarkEnd w:id="0"/>
      <w:r>
        <w:t>Постановление Правления Национального Банка Республики Казахстан от 6 декабря 2003 года № 434 «Об утверждении Инструкции о требованиях к наличию систем управления рисками и внутреннего контроля в банках второго уровня»</w:t>
      </w:r>
    </w:p>
    <w:p w:rsidR="00000000" w:rsidRDefault="003A1C20">
      <w:pPr>
        <w:spacing w:after="240"/>
        <w:ind w:firstLine="400"/>
        <w:jc w:val="both"/>
      </w:pPr>
      <w:r>
        <w:t>Зарегистрировано Министерством юстиции Республики Казахстан от 30 декабря 2003 года № 2653</w:t>
      </w:r>
    </w:p>
    <w:p w:rsidR="00000000" w:rsidRDefault="003A1C20">
      <w:pPr>
        <w:spacing w:after="240"/>
        <w:ind w:firstLine="400"/>
        <w:jc w:val="both"/>
      </w:pPr>
      <w:r>
        <w:t>Опубликован: «Казахстанская правда» от 10 февраля 2004 г. № 27 (24337); Вестник Национального Банка Казахстана, 19 января - 1 февраля 2004 г., № 2</w:t>
      </w:r>
    </w:p>
    <w:p w:rsidR="00000000" w:rsidRDefault="003A1C20">
      <w:pPr>
        <w:ind w:firstLine="400"/>
        <w:jc w:val="both"/>
      </w:pPr>
      <w:r>
        <w:rPr>
          <w:rStyle w:val="s0"/>
        </w:rPr>
        <w:t xml:space="preserve">Утратило силу в соответствии с </w:t>
      </w:r>
      <w:hyperlink r:id="rId7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Агентства РК по регулированию и надзору финансового рынка и финансовых организаций от 30 сентября 2005 года № 359</w:t>
      </w:r>
    </w:p>
    <w:p w:rsidR="00000000" w:rsidRDefault="003A1C20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A1C20" w:rsidRDefault="003A1C20" w:rsidP="003A1C20">
      <w:r>
        <w:separator/>
      </w:r>
    </w:p>
  </w:endnote>
  <w:endnote w:type="continuationSeparator" w:id="0">
    <w:p w:rsidR="003A1C20" w:rsidRDefault="003A1C20" w:rsidP="003A1C2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A1C20" w:rsidRDefault="003A1C20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A1C20" w:rsidRDefault="003A1C20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A1C20" w:rsidRDefault="003A1C20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A1C20" w:rsidRDefault="003A1C20" w:rsidP="003A1C20">
      <w:r>
        <w:separator/>
      </w:r>
    </w:p>
  </w:footnote>
  <w:footnote w:type="continuationSeparator" w:id="0">
    <w:p w:rsidR="003A1C20" w:rsidRDefault="003A1C20" w:rsidP="003A1C2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A1C20" w:rsidRDefault="003A1C20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A1C20" w:rsidRDefault="003A1C20" w:rsidP="003A1C2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A1C20" w:rsidRPr="003A1C20" w:rsidRDefault="003A1C20" w:rsidP="003A1C2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ПРАВЛЕНИЯ НБ РК ОТ 06.12.03 № 434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A1C20" w:rsidRDefault="003A1C20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A1C20"/>
    <w:rsid w:val="003A1C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3A1C2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A1C20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A1C2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A1C20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3A1C2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A1C20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A1C2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A1C20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032923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91</Words>
  <Characters>603</Characters>
  <Application>Microsoft Office Word</Application>
  <DocSecurity>0</DocSecurity>
  <Lines>5</Lines>
  <Paragraphs>1</Paragraphs>
  <ScaleCrop>false</ScaleCrop>
  <Company>SPecialiST RePack</Company>
  <LinksUpToDate>false</LinksUpToDate>
  <CharactersWithSpaces>693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ПРАВЛЕНИЯ НБ РК ОТ 06.12.03 № 434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2024-04-24T04:36:00Z</dcterms:created>
  <dcterms:modified xsi:type="dcterms:W3CDTF">2024-04-24T04:36:00Z</dcterms:modified>
</cp:coreProperties>
</file>