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176E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23 января 2004 года № 74 «Об утверждении размеров базового должностного оклада и поправочного коэффициента» (с изменениями и дополнениями по состоянию на 31.12.2015 г.) (утратило силу)</w:t>
      </w:r>
    </w:p>
    <w:p w:rsidR="00000000" w:rsidRDefault="000B176E">
      <w:pPr>
        <w:spacing w:after="240"/>
        <w:ind w:firstLine="400"/>
        <w:jc w:val="both"/>
      </w:pPr>
      <w:r>
        <w:t xml:space="preserve">Опубликовано: «Официальная газета» от 7 февраля 2004 года № 6(163); САПП Республики Казахстан, 2004 г., № 2, ст. 38 </w:t>
      </w:r>
    </w:p>
    <w:p w:rsidR="00000000" w:rsidRDefault="000B176E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16 октяб</w:t>
      </w:r>
      <w:r>
        <w:rPr>
          <w:rStyle w:val="s0"/>
        </w:rPr>
        <w:t>ря 2017 года № 647</w:t>
      </w:r>
    </w:p>
    <w:p w:rsidR="00000000" w:rsidRDefault="000B176E">
      <w:pPr>
        <w:ind w:firstLine="400"/>
        <w:jc w:val="both"/>
      </w:pPr>
      <w:r>
        <w:rPr>
          <w:rStyle w:val="s0"/>
        </w:rPr>
        <w:t> </w:t>
      </w:r>
    </w:p>
    <w:p w:rsidR="00000000" w:rsidRDefault="000B176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B176E">
      <w:pPr>
        <w:ind w:firstLine="400"/>
        <w:jc w:val="both"/>
      </w:pPr>
      <w:r>
        <w:rPr>
          <w:rStyle w:val="s0"/>
        </w:rPr>
        <w:t> </w:t>
      </w:r>
    </w:p>
    <w:p w:rsidR="00000000" w:rsidRDefault="000B176E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29.04.05 г. № 409 (введено в действие с 1 июля 2005 г.);</w:t>
      </w:r>
    </w:p>
    <w:p w:rsidR="00000000" w:rsidRDefault="000B176E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20.12.06 г. № 1229 (введено в действие с 1 января 2007 г.);</w:t>
      </w:r>
    </w:p>
    <w:p w:rsidR="00000000" w:rsidRDefault="000B176E">
      <w:pPr>
        <w:ind w:firstLine="400"/>
        <w:jc w:val="both"/>
      </w:pPr>
      <w:hyperlink r:id="rId10" w:anchor="sub_id=7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29.12.07 г. № 1400 (введено в действи</w:t>
      </w:r>
      <w:r>
        <w:rPr>
          <w:rStyle w:val="s0"/>
        </w:rPr>
        <w:t>е с 1 января 2008 г.);</w:t>
      </w:r>
    </w:p>
    <w:p w:rsidR="00000000" w:rsidRDefault="000B176E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24.12.08 г. № 1257 (введено в действие с 1 января 2009 г.);</w:t>
      </w:r>
    </w:p>
    <w:p w:rsidR="00000000" w:rsidRDefault="000B176E">
      <w:pPr>
        <w:ind w:firstLine="400"/>
        <w:jc w:val="both"/>
      </w:pPr>
      <w:hyperlink r:id="rId12" w:history="1">
        <w:r>
          <w:rPr>
            <w:rStyle w:val="a3"/>
          </w:rPr>
          <w:t>постанов</w:t>
        </w:r>
        <w:r>
          <w:rPr>
            <w:rStyle w:val="a3"/>
          </w:rPr>
          <w:t>лением</w:t>
        </w:r>
      </w:hyperlink>
      <w:r>
        <w:rPr>
          <w:rStyle w:val="s0"/>
        </w:rPr>
        <w:t xml:space="preserve"> Правительства РК от 30.03.10 г. № 244 (введено в действие с 1 апреля 2010 г.);</w:t>
      </w:r>
    </w:p>
    <w:p w:rsidR="00000000" w:rsidRDefault="000B176E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17.02.11 г. № 150 (введено в действие с 1 июля 2011 г.);</w:t>
      </w:r>
    </w:p>
    <w:p w:rsidR="00000000" w:rsidRDefault="000B176E">
      <w:pPr>
        <w:ind w:firstLine="400"/>
        <w:jc w:val="both"/>
      </w:pPr>
      <w:hyperlink r:id="rId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31.12.15 г. № 1158 (введено в действие с 1 января 2016 года).</w:t>
      </w:r>
    </w:p>
    <w:p w:rsidR="00000000" w:rsidRDefault="000B176E">
      <w:pPr>
        <w:ind w:firstLine="400"/>
        <w:jc w:val="both"/>
      </w:pPr>
      <w:r>
        <w:rPr>
          <w:rStyle w:val="s0"/>
        </w:rPr>
        <w:t> </w:t>
      </w:r>
    </w:p>
    <w:p w:rsidR="00000000" w:rsidRDefault="000B176E">
      <w:pPr>
        <w:ind w:firstLine="400"/>
        <w:jc w:val="both"/>
      </w:pPr>
      <w:r>
        <w:t>Предыдущие редакции:</w:t>
      </w:r>
    </w:p>
    <w:p w:rsidR="00000000" w:rsidRDefault="000B176E">
      <w:pPr>
        <w:ind w:firstLine="400"/>
        <w:jc w:val="both"/>
      </w:pPr>
      <w:r>
        <w:t> </w:t>
      </w:r>
    </w:p>
    <w:p w:rsidR="00000000" w:rsidRDefault="000B176E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</w:t>
      </w:r>
      <w:r>
        <w:t>вавшая до внесения изменений от 20.12.06 г.</w:t>
      </w:r>
    </w:p>
    <w:p w:rsidR="00000000" w:rsidRDefault="000B176E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29.12.07 г.</w:t>
      </w:r>
    </w:p>
    <w:p w:rsidR="00000000" w:rsidRDefault="000B176E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>, действовавш</w:t>
      </w:r>
      <w:r>
        <w:t>ая до внесения изменений от 24.12.08 г.</w:t>
      </w:r>
    </w:p>
    <w:p w:rsidR="00000000" w:rsidRDefault="000B176E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30.03.10 г.</w:t>
      </w:r>
    </w:p>
    <w:p w:rsidR="00000000" w:rsidRDefault="000B176E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17.02.11 г.</w:t>
      </w:r>
    </w:p>
    <w:p w:rsidR="00000000" w:rsidRDefault="000B176E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31.12.15 г.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176E" w:rsidRDefault="000B176E" w:rsidP="000B176E">
      <w:r>
        <w:separator/>
      </w:r>
    </w:p>
  </w:endnote>
  <w:endnote w:type="continuationSeparator" w:id="0">
    <w:p w:rsidR="000B176E" w:rsidRDefault="000B176E" w:rsidP="000B17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76E" w:rsidRDefault="000B176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76E" w:rsidRDefault="000B176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76E" w:rsidRDefault="000B176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176E" w:rsidRDefault="000B176E" w:rsidP="000B176E">
      <w:r>
        <w:separator/>
      </w:r>
    </w:p>
  </w:footnote>
  <w:footnote w:type="continuationSeparator" w:id="0">
    <w:p w:rsidR="000B176E" w:rsidRDefault="000B176E" w:rsidP="000B17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76E" w:rsidRDefault="000B176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76E" w:rsidRDefault="000B176E" w:rsidP="000B176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176E" w:rsidRPr="000B176E" w:rsidRDefault="000B176E" w:rsidP="000B176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23 января 2004 года № 74 «Об утверждении размеров базового должностного оклада и поправочного коэффициента» (с изменениями и дополнениями по состоянию на 31.12.2015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76E" w:rsidRDefault="000B176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176E"/>
    <w:rsid w:val="000B17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B176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176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B176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176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B176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176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B176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176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9952" TargetMode="External"/><Relationship Id="rId13" Type="http://schemas.openxmlformats.org/officeDocument/2006/relationships/hyperlink" Target="http://online.zakon.kz/Document/?doc_id=30938758" TargetMode="External"/><Relationship Id="rId18" Type="http://schemas.openxmlformats.org/officeDocument/2006/relationships/hyperlink" Target="http://online.zakon.kz/Document/?doc_id=30604393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5340014" TargetMode="External"/><Relationship Id="rId12" Type="http://schemas.openxmlformats.org/officeDocument/2006/relationships/hyperlink" Target="http://online.zakon.kz/Document/?doc_id=30604380" TargetMode="External"/><Relationship Id="rId17" Type="http://schemas.openxmlformats.org/officeDocument/2006/relationships/hyperlink" Target="http://online.zakon.kz/Document/?doc_id=30370540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55626" TargetMode="External"/><Relationship Id="rId20" Type="http://schemas.openxmlformats.org/officeDocument/2006/relationships/hyperlink" Target="http://online.zakon.kz/Document/?doc_id=3223219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70468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82038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0155616" TargetMode="External"/><Relationship Id="rId19" Type="http://schemas.openxmlformats.org/officeDocument/2006/relationships/hyperlink" Target="http://online.zakon.kz/Document/?doc_id=3101965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2035" TargetMode="External"/><Relationship Id="rId14" Type="http://schemas.openxmlformats.org/officeDocument/2006/relationships/hyperlink" Target="http://online.zakon.kz/Document/?doc_id=38484704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229</Words>
  <Characters>2218</Characters>
  <Application>Microsoft Office Word</Application>
  <DocSecurity>0</DocSecurity>
  <Lines>18</Lines>
  <Paragraphs>4</Paragraphs>
  <ScaleCrop>false</ScaleCrop>
  <Company/>
  <LinksUpToDate>false</LinksUpToDate>
  <CharactersWithSpaces>2443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2025-02-14T07:16:00Z</dcterms:created>
  <dcterms:modified xsi:type="dcterms:W3CDTF">2025-02-14T07:16:00Z</dcterms:modified>
</cp:coreProperties>
</file>