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A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февраля 2004 года № 130 «Об утверждении Правил согласования, размещения и ввода в эксплуатацию предприятий и других сооружений, влияющих на состояние вод, а также условий производства строительных и дру</w:t>
      </w:r>
      <w:r>
        <w:rPr>
          <w:rStyle w:val="s0"/>
          <w:b/>
          <w:bCs/>
        </w:rPr>
        <w:t>гих работ на водных объектах, водоохранных зонах и полосах» (с изменениями и дополнениями по состоянию на 26.06.2014 г.) (утратило силу)</w:t>
      </w:r>
    </w:p>
    <w:p w:rsidR="00000000" w:rsidRDefault="003F1ABC">
      <w:pPr>
        <w:ind w:firstLine="400"/>
        <w:jc w:val="both"/>
      </w:pPr>
      <w:r>
        <w:t> </w:t>
      </w:r>
    </w:p>
    <w:p w:rsidR="00000000" w:rsidRDefault="003F1ABC">
      <w:pPr>
        <w:ind w:firstLine="400"/>
        <w:jc w:val="both"/>
      </w:pPr>
      <w:r>
        <w:rPr>
          <w:rStyle w:val="s0"/>
        </w:rPr>
        <w:t>Опубликовано: САПП Республики Казахстан, 2004 г., № 5, ст. 73</w:t>
      </w:r>
    </w:p>
    <w:p w:rsidR="00000000" w:rsidRDefault="003F1ABC">
      <w:pPr>
        <w:ind w:firstLine="400"/>
        <w:jc w:val="both"/>
      </w:pPr>
      <w:r>
        <w:rPr>
          <w:rStyle w:val="s0"/>
        </w:rPr>
        <w:t> </w:t>
      </w:r>
    </w:p>
    <w:p w:rsidR="00000000" w:rsidRDefault="003F1AB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апреля 2017 года № 179</w:t>
      </w:r>
    </w:p>
    <w:p w:rsidR="00000000" w:rsidRDefault="003F1ABC">
      <w:pPr>
        <w:ind w:firstLine="400"/>
        <w:jc w:val="both"/>
      </w:pPr>
      <w:r>
        <w:rPr>
          <w:rStyle w:val="s0"/>
        </w:rPr>
        <w:t> </w:t>
      </w:r>
    </w:p>
    <w:p w:rsidR="00000000" w:rsidRDefault="003F1AB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F1ABC">
      <w:pPr>
        <w:ind w:firstLine="400"/>
        <w:jc w:val="both"/>
      </w:pPr>
      <w:r>
        <w:rPr>
          <w:rStyle w:val="s0"/>
        </w:rPr>
        <w:t> </w:t>
      </w:r>
    </w:p>
    <w:p w:rsidR="00000000" w:rsidRDefault="003F1AB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08.10.10</w:t>
      </w:r>
      <w:r>
        <w:rPr>
          <w:rStyle w:val="s0"/>
        </w:rPr>
        <w:t xml:space="preserve"> г. № 1045;</w:t>
      </w:r>
    </w:p>
    <w:p w:rsidR="00000000" w:rsidRDefault="003F1AB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01.07.11 г. № 754;</w:t>
      </w:r>
    </w:p>
    <w:p w:rsidR="00000000" w:rsidRDefault="003F1ABC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26.06.14 </w:t>
      </w:r>
      <w:r>
        <w:rPr>
          <w:rStyle w:val="s0"/>
        </w:rPr>
        <w:t xml:space="preserve">г. № 702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F1ABC">
      <w:pPr>
        <w:ind w:firstLine="400"/>
        <w:jc w:val="both"/>
      </w:pPr>
      <w:r>
        <w:rPr>
          <w:rStyle w:val="s0"/>
        </w:rPr>
        <w:t> </w:t>
      </w:r>
    </w:p>
    <w:p w:rsidR="00000000" w:rsidRDefault="003F1AB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F1ABC">
      <w:pPr>
        <w:ind w:firstLine="400"/>
        <w:jc w:val="both"/>
      </w:pPr>
      <w:r>
        <w:rPr>
          <w:rStyle w:val="s0"/>
        </w:rPr>
        <w:t> </w:t>
      </w:r>
    </w:p>
    <w:p w:rsidR="00000000" w:rsidRDefault="003F1AB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08.10.10 г.</w:t>
      </w:r>
    </w:p>
    <w:p w:rsidR="00000000" w:rsidRDefault="003F1AB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01.07.11 г.</w:t>
      </w:r>
    </w:p>
    <w:p w:rsidR="00000000" w:rsidRDefault="003F1AB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26.06.14 г.</w:t>
      </w:r>
    </w:p>
    <w:p w:rsidR="00000000" w:rsidRDefault="003F1AB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ABC" w:rsidRDefault="003F1ABC" w:rsidP="003F1ABC">
      <w:r>
        <w:separator/>
      </w:r>
    </w:p>
  </w:endnote>
  <w:endnote w:type="continuationSeparator" w:id="0">
    <w:p w:rsidR="003F1ABC" w:rsidRDefault="003F1ABC" w:rsidP="003F1A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ABC" w:rsidRDefault="003F1ABC" w:rsidP="003F1ABC">
      <w:r>
        <w:separator/>
      </w:r>
    </w:p>
  </w:footnote>
  <w:footnote w:type="continuationSeparator" w:id="0">
    <w:p w:rsidR="003F1ABC" w:rsidRDefault="003F1ABC" w:rsidP="003F1A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 w:rsidP="003F1A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ABC" w:rsidRPr="003F1ABC" w:rsidRDefault="003F1ABC" w:rsidP="003F1A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февраля 2004 года № 130 «Об утверждении Правил согласования,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полосах» (с изменениями и дополнениями по состоянию на 26.06.2014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ABC" w:rsidRDefault="003F1A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ABC"/>
    <w:rsid w:val="003F1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A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A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A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A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A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A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A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A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1214" TargetMode="External"/><Relationship Id="rId13" Type="http://schemas.openxmlformats.org/officeDocument/2006/relationships/hyperlink" Target="http://online.zakon.kz/Document/?doc_id=3102519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576533" TargetMode="External"/><Relationship Id="rId12" Type="http://schemas.openxmlformats.org/officeDocument/2006/relationships/hyperlink" Target="http://online.zakon.kz/Document/?doc_id=3083135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45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7744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191" TargetMode="External"/><Relationship Id="rId14" Type="http://schemas.openxmlformats.org/officeDocument/2006/relationships/hyperlink" Target="http://online.zakon.kz/Document/?doc_id=315778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1444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февраля 2004 года № 130 «Об утверждении Правил согласования, размещения и ввода в эксплуатацию предприятий и других сооружений, влияющих на состояние вод, а также условий производства строительных и других работ на водных объектах, водоохранных зонах и полосах» (с изменениями и дополнениями по состоянию на 26.06.2014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2024-07-04T15:55:00Z</dcterms:created>
  <dcterms:modified xsi:type="dcterms:W3CDTF">2024-07-04T15:55:00Z</dcterms:modified>
</cp:coreProperties>
</file>