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1B2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27 февраля 2004 года № 240 «Об утверждении Правил изъятия (выкупа) земельных участков для создания и расширения особо охраняемых природных территорий из земель всех категорий, сноса, выноса посторонних зд</w:t>
      </w:r>
      <w:r>
        <w:rPr>
          <w:rStyle w:val="s0"/>
        </w:rPr>
        <w:t>аний, сооружений и объектов на особо охраняемых природных территориях, предоставления в аренду земельных участков, зданий и сооружений на особо охраняемых природных территориях для научной, туристской и рекреационной деятельности»</w:t>
      </w:r>
    </w:p>
    <w:p w:rsidR="00000000" w:rsidRDefault="00931B23">
      <w:pPr>
        <w:ind w:firstLine="400"/>
        <w:jc w:val="both"/>
      </w:pPr>
      <w:r>
        <w:rPr>
          <w:rStyle w:val="s0"/>
        </w:rPr>
        <w:t> </w:t>
      </w:r>
    </w:p>
    <w:p w:rsidR="00000000" w:rsidRDefault="00931B23">
      <w:pPr>
        <w:ind w:firstLine="400"/>
        <w:jc w:val="both"/>
      </w:pPr>
      <w:r>
        <w:rPr>
          <w:rStyle w:val="s0"/>
        </w:rPr>
        <w:t>Опубликовано: «Казахстанская правда» от 4 марта 2004 г. № 43 (24353); «Официальная газета», 20 марта 2004 г., № 12 (169); САПП Республики Казахстан, 2004 г., № 10, ст. 130</w:t>
      </w:r>
    </w:p>
    <w:p w:rsidR="00000000" w:rsidRDefault="00931B23">
      <w:pPr>
        <w:ind w:firstLine="400"/>
        <w:jc w:val="both"/>
      </w:pPr>
      <w:r>
        <w:rPr>
          <w:rStyle w:val="s0"/>
        </w:rPr>
        <w:t> </w:t>
      </w:r>
    </w:p>
    <w:p w:rsidR="00000000" w:rsidRDefault="00931B2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ноября 2006 года № 1063</w:t>
      </w:r>
    </w:p>
    <w:p w:rsidR="00000000" w:rsidRDefault="00931B2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B23" w:rsidRDefault="00931B23" w:rsidP="00931B23">
      <w:r>
        <w:separator/>
      </w:r>
    </w:p>
  </w:endnote>
  <w:endnote w:type="continuationSeparator" w:id="0">
    <w:p w:rsidR="00931B23" w:rsidRDefault="00931B23" w:rsidP="00931B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23" w:rsidRDefault="00931B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23" w:rsidRDefault="00931B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23" w:rsidRDefault="00931B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B23" w:rsidRDefault="00931B23" w:rsidP="00931B23">
      <w:r>
        <w:separator/>
      </w:r>
    </w:p>
  </w:footnote>
  <w:footnote w:type="continuationSeparator" w:id="0">
    <w:p w:rsidR="00931B23" w:rsidRDefault="00931B23" w:rsidP="00931B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23" w:rsidRDefault="00931B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23" w:rsidRDefault="00931B23" w:rsidP="00931B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1B23" w:rsidRPr="00931B23" w:rsidRDefault="00931B23" w:rsidP="00931B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27.02.04 № 240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B23" w:rsidRDefault="00931B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1B23"/>
    <w:rsid w:val="00931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31B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1B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1B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1B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31B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1B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1B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1B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65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717</Characters>
  <Application>Microsoft Office Word</Application>
  <DocSecurity>0</DocSecurity>
  <Lines>5</Lines>
  <Paragraphs>1</Paragraphs>
  <ScaleCrop>false</ScaleCrop>
  <Company>SPecialiST RePack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27.02.04 № 240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2024-08-04T11:34:00Z</dcterms:created>
  <dcterms:modified xsi:type="dcterms:W3CDTF">2024-08-04T11:34:00Z</dcterms:modified>
</cp:coreProperties>
</file>