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76C5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15 апреля 2004 года № 418 «О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Управляющих»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r>
        <w:rPr>
          <w:rStyle w:val="s0"/>
        </w:rPr>
        <w:t>Опубликовано: «Официальная газета» от 24 апреля 2004 г. № 17 (174)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8 февраля 2007 года № 90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r>
        <w:rPr>
          <w:rStyle w:val="s0"/>
        </w:rPr>
        <w:t>Внесены изм</w:t>
      </w:r>
      <w:r>
        <w:rPr>
          <w:rStyle w:val="s0"/>
        </w:rPr>
        <w:t>енения: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25.03.06 г. № 205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DE76C5">
      <w:pPr>
        <w:ind w:firstLine="400"/>
        <w:jc w:val="both"/>
      </w:pPr>
      <w:r>
        <w:rPr>
          <w:rStyle w:val="s0"/>
        </w:rPr>
        <w:t> </w:t>
      </w:r>
    </w:p>
    <w:p w:rsidR="00000000" w:rsidRDefault="00DE76C5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</w:t>
      </w:r>
      <w:r>
        <w:rPr>
          <w:rStyle w:val="s0"/>
        </w:rPr>
        <w:t>менений от 25.03.06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C5" w:rsidRDefault="00DE76C5" w:rsidP="00DE76C5">
      <w:r>
        <w:separator/>
      </w:r>
    </w:p>
  </w:endnote>
  <w:endnote w:type="continuationSeparator" w:id="0">
    <w:p w:rsidR="00DE76C5" w:rsidRDefault="00DE76C5" w:rsidP="00DE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C5" w:rsidRDefault="00DE76C5" w:rsidP="00DE76C5">
      <w:r>
        <w:separator/>
      </w:r>
    </w:p>
  </w:footnote>
  <w:footnote w:type="continuationSeparator" w:id="0">
    <w:p w:rsidR="00DE76C5" w:rsidRDefault="00DE76C5" w:rsidP="00DE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 w:rsidP="00DE76C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E76C5" w:rsidRPr="00DE76C5" w:rsidRDefault="00DE76C5" w:rsidP="00DE76C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15.04.04 № 418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C5" w:rsidRDefault="00DE76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76C5"/>
    <w:rsid w:val="00D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6C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6C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6C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6C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500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8847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00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706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15.04.04 № 418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2024-05-01T18:46:00Z</dcterms:created>
  <dcterms:modified xsi:type="dcterms:W3CDTF">2024-05-01T18:46:00Z</dcterms:modified>
</cp:coreProperties>
</file>