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C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12 июня 2004 года № 155 «Об утверждении Правил представления отчетов кастодианом» (с изменениями и дополнениями по состоянию на </w:t>
      </w:r>
      <w:r>
        <w:rPr>
          <w:rStyle w:val="s0"/>
          <w:b/>
          <w:bCs/>
        </w:rPr>
        <w:t>01.06.2010 г.) (утратило силу)</w:t>
      </w:r>
    </w:p>
    <w:p w:rsidR="00000000" w:rsidRDefault="008A6CF3">
      <w:pPr>
        <w:ind w:firstLine="400"/>
        <w:jc w:val="both"/>
      </w:pPr>
      <w:r>
        <w:rPr>
          <w:rStyle w:val="s0"/>
        </w:rPr>
        <w:t> </w:t>
      </w:r>
    </w:p>
    <w:p w:rsidR="00000000" w:rsidRDefault="008A6CF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июля 2004 года под № 2941</w:t>
      </w:r>
    </w:p>
    <w:p w:rsidR="00000000" w:rsidRDefault="008A6CF3">
      <w:pPr>
        <w:ind w:firstLine="400"/>
        <w:jc w:val="both"/>
      </w:pPr>
      <w:r>
        <w:t> </w:t>
      </w:r>
    </w:p>
    <w:p w:rsidR="00000000" w:rsidRDefault="008A6CF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7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 Национального Банка РК от 23 сентября 2013 года № 218</w:t>
      </w:r>
    </w:p>
    <w:p w:rsidR="00000000" w:rsidRDefault="008A6CF3">
      <w:pPr>
        <w:ind w:firstLine="400"/>
        <w:jc w:val="both"/>
      </w:pPr>
      <w:r>
        <w:t> </w:t>
      </w:r>
    </w:p>
    <w:p w:rsidR="00000000" w:rsidRDefault="008A6CF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A6CF3">
      <w:pPr>
        <w:ind w:firstLine="400"/>
        <w:jc w:val="both"/>
      </w:pPr>
      <w:r>
        <w:rPr>
          <w:rStyle w:val="s0"/>
        </w:rPr>
        <w:t> </w:t>
      </w:r>
    </w:p>
    <w:p w:rsidR="00000000" w:rsidRDefault="008A6CF3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28.05.05 г. № 164;</w:t>
      </w:r>
    </w:p>
    <w:p w:rsidR="00000000" w:rsidRDefault="008A6CF3">
      <w:pPr>
        <w:ind w:firstLine="400"/>
        <w:jc w:val="both"/>
      </w:pPr>
      <w:hyperlink r:id="rId9" w:anchor="sub_id=1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26.11.05 г. № 415;</w:t>
      </w:r>
    </w:p>
    <w:p w:rsidR="00000000" w:rsidRDefault="008A6CF3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25.06.07 г. № 173;</w:t>
      </w:r>
    </w:p>
    <w:p w:rsidR="00000000" w:rsidRDefault="008A6CF3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01.06.10 г. № 73 (введено в действие по истечении шестидесяти календарных дней со д</w:t>
      </w:r>
      <w:r>
        <w:rPr>
          <w:rStyle w:val="s0"/>
        </w:rPr>
        <w:t xml:space="preserve">ня его государственной </w:t>
      </w:r>
      <w:hyperlink r:id="rId12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МЮ РК).</w:t>
      </w:r>
    </w:p>
    <w:p w:rsidR="00000000" w:rsidRDefault="008A6CF3">
      <w:pPr>
        <w:ind w:firstLine="400"/>
        <w:jc w:val="both"/>
      </w:pPr>
      <w:r>
        <w:rPr>
          <w:rStyle w:val="s0"/>
        </w:rPr>
        <w:t> </w:t>
      </w:r>
    </w:p>
    <w:p w:rsidR="00000000" w:rsidRDefault="008A6CF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A6CF3">
      <w:pPr>
        <w:ind w:firstLine="400"/>
        <w:jc w:val="both"/>
      </w:pPr>
      <w:r>
        <w:rPr>
          <w:rStyle w:val="s0"/>
        </w:rPr>
        <w:t> </w:t>
      </w:r>
    </w:p>
    <w:p w:rsidR="00000000" w:rsidRDefault="008A6CF3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28.05.0</w:t>
      </w:r>
      <w:r>
        <w:rPr>
          <w:rStyle w:val="s0"/>
        </w:rPr>
        <w:t>5 г.</w:t>
      </w:r>
    </w:p>
    <w:p w:rsidR="00000000" w:rsidRDefault="008A6CF3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26.11.05 г. (извлечение)</w:t>
      </w:r>
    </w:p>
    <w:p w:rsidR="00000000" w:rsidRDefault="008A6CF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</w:t>
      </w:r>
      <w:r>
        <w:t>т 25.06.07 г.</w:t>
      </w:r>
    </w:p>
    <w:p w:rsidR="00000000" w:rsidRDefault="008A6CF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01.06.10 г. </w:t>
      </w:r>
    </w:p>
    <w:p w:rsidR="00000000" w:rsidRDefault="008A6CF3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CF3" w:rsidRDefault="008A6CF3" w:rsidP="008A6CF3">
      <w:r>
        <w:separator/>
      </w:r>
    </w:p>
  </w:endnote>
  <w:endnote w:type="continuationSeparator" w:id="0">
    <w:p w:rsidR="008A6CF3" w:rsidRDefault="008A6CF3" w:rsidP="008A6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CF3" w:rsidRDefault="008A6C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CF3" w:rsidRDefault="008A6C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CF3" w:rsidRDefault="008A6C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CF3" w:rsidRDefault="008A6CF3" w:rsidP="008A6CF3">
      <w:r>
        <w:separator/>
      </w:r>
    </w:p>
  </w:footnote>
  <w:footnote w:type="continuationSeparator" w:id="0">
    <w:p w:rsidR="008A6CF3" w:rsidRDefault="008A6CF3" w:rsidP="008A6C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CF3" w:rsidRDefault="008A6C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CF3" w:rsidRDefault="008A6CF3" w:rsidP="008A6C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CF3" w:rsidRPr="008A6CF3" w:rsidRDefault="008A6CF3" w:rsidP="008A6C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12.06.04 № 155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CF3" w:rsidRDefault="008A6C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CF3"/>
    <w:rsid w:val="008A6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6C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6C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6C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6C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6C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6C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6C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6C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5755" TargetMode="External"/><Relationship Id="rId13" Type="http://schemas.openxmlformats.org/officeDocument/2006/relationships/hyperlink" Target="http://online.zakon.kz/Document/?doc_id=3001582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94939" TargetMode="External"/><Relationship Id="rId12" Type="http://schemas.openxmlformats.org/officeDocument/2006/relationships/hyperlink" Target="http://online.zakon.kz/Document/?doc_id=3078403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0817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403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946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1933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924" TargetMode="External"/><Relationship Id="rId14" Type="http://schemas.openxmlformats.org/officeDocument/2006/relationships/hyperlink" Target="http://online.zakon.kz/Document/?doc_id=3003902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1716</Characters>
  <Application>Microsoft Office Word</Application>
  <DocSecurity>0</DocSecurity>
  <Lines>14</Lines>
  <Paragraphs>3</Paragraphs>
  <ScaleCrop>false</ScaleCrop>
  <Company/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12.06.04 № 155 (©Paragraph 2023)</dc:title>
  <dc:subject/>
  <dc:creator>Сергей М</dc:creator>
  <cp:keywords/>
  <dc:description/>
  <cp:lastModifiedBy>Сергей М</cp:lastModifiedBy>
  <cp:revision>2</cp:revision>
  <dcterms:created xsi:type="dcterms:W3CDTF">2023-11-28T22:21:00Z</dcterms:created>
  <dcterms:modified xsi:type="dcterms:W3CDTF">2023-11-28T22:21:00Z</dcterms:modified>
</cp:coreProperties>
</file>