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D7AB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Агентства Республики Казахстан по регулированию и надзору финансового рынка и финансовых организаций от 12 июня 2004 года № 153 «Об утверждении Правил по ведению учета пенсионных накоплений на индивидуальных пенсионных счетах вкладч</w:t>
      </w:r>
      <w:r>
        <w:rPr>
          <w:rStyle w:val="s0"/>
          <w:b/>
          <w:bCs/>
        </w:rPr>
        <w:t>иков (получателей) в накопительных пенсионных фондах» (с изменениями и дополнениями по состоянию на 26.12.2011 г.) (утратило силу)</w:t>
      </w:r>
    </w:p>
    <w:p w:rsidR="00000000" w:rsidRDefault="00AD7AB1">
      <w:pPr>
        <w:ind w:firstLine="400"/>
        <w:jc w:val="both"/>
      </w:pPr>
      <w:r>
        <w:rPr>
          <w:rStyle w:val="s0"/>
        </w:rPr>
        <w:t> </w:t>
      </w:r>
    </w:p>
    <w:p w:rsidR="00000000" w:rsidRDefault="00AD7AB1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от 19 июля 2004 года № 2953</w:t>
      </w:r>
    </w:p>
    <w:p w:rsidR="00000000" w:rsidRDefault="00AD7AB1">
      <w:pPr>
        <w:ind w:firstLine="400"/>
        <w:jc w:val="both"/>
      </w:pPr>
      <w:r>
        <w:rPr>
          <w:rStyle w:val="s0"/>
        </w:rPr>
        <w:t> </w:t>
      </w:r>
    </w:p>
    <w:p w:rsidR="00000000" w:rsidRDefault="00AD7AB1">
      <w:pPr>
        <w:ind w:firstLine="400"/>
        <w:jc w:val="both"/>
      </w:pPr>
      <w:r>
        <w:rPr>
          <w:rStyle w:val="s0"/>
        </w:rPr>
        <w:t>Опубликовано: Бюллетень нормативных правовых актов РК, 2005 г., № 15, ст.105</w:t>
      </w:r>
    </w:p>
    <w:p w:rsidR="00000000" w:rsidRDefault="00AD7AB1">
      <w:pPr>
        <w:ind w:firstLine="400"/>
        <w:jc w:val="both"/>
      </w:pPr>
      <w:r>
        <w:rPr>
          <w:rStyle w:val="s0"/>
        </w:rPr>
        <w:t> </w:t>
      </w:r>
    </w:p>
    <w:p w:rsidR="00000000" w:rsidRDefault="00AD7AB1">
      <w:pPr>
        <w:ind w:firstLine="400"/>
        <w:jc w:val="both"/>
      </w:pPr>
      <w:r>
        <w:rPr>
          <w:rStyle w:val="s0"/>
        </w:rPr>
        <w:t xml:space="preserve">См. </w:t>
      </w:r>
      <w:hyperlink r:id="rId7" w:anchor="sub_id=5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 </w:t>
      </w:r>
      <w:hyperlink r:id="rId8" w:anchor="sub_id=400" w:history="1">
        <w:r>
          <w:rPr>
            <w:rStyle w:val="a3"/>
          </w:rPr>
          <w:t>пунктов 4</w:t>
        </w:r>
      </w:hyperlink>
      <w:r>
        <w:rPr>
          <w:rStyle w:val="s0"/>
        </w:rPr>
        <w:t xml:space="preserve">, </w:t>
      </w:r>
      <w:hyperlink r:id="rId9" w:anchor="sub_id=600" w:history="1">
        <w:r>
          <w:rPr>
            <w:rStyle w:val="a3"/>
          </w:rPr>
          <w:t>6</w:t>
        </w:r>
      </w:hyperlink>
      <w:r>
        <w:rPr>
          <w:rStyle w:val="s0"/>
        </w:rPr>
        <w:t xml:space="preserve"> настоящих Правил</w:t>
      </w:r>
    </w:p>
    <w:p w:rsidR="00000000" w:rsidRDefault="00AD7AB1">
      <w:pPr>
        <w:ind w:firstLine="400"/>
        <w:jc w:val="both"/>
      </w:pPr>
      <w:r>
        <w:t> </w:t>
      </w:r>
    </w:p>
    <w:p w:rsidR="00000000" w:rsidRDefault="00AD7AB1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0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22 октября 2014 года № 196</w:t>
      </w:r>
    </w:p>
    <w:p w:rsidR="00000000" w:rsidRDefault="00AD7AB1">
      <w:pPr>
        <w:ind w:firstLine="400"/>
        <w:jc w:val="both"/>
      </w:pPr>
      <w:r>
        <w:t> </w:t>
      </w:r>
    </w:p>
    <w:p w:rsidR="00000000" w:rsidRDefault="00AD7AB1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AD7AB1">
      <w:pPr>
        <w:ind w:firstLine="400"/>
        <w:jc w:val="both"/>
      </w:pPr>
      <w:r>
        <w:rPr>
          <w:rStyle w:val="s0"/>
        </w:rPr>
        <w:t> </w:t>
      </w:r>
    </w:p>
    <w:p w:rsidR="00000000" w:rsidRDefault="00AD7AB1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30.04.07 г. № 115;</w:t>
      </w:r>
    </w:p>
    <w:p w:rsidR="00000000" w:rsidRDefault="00AD7AB1">
      <w:pPr>
        <w:ind w:firstLine="400"/>
        <w:jc w:val="both"/>
      </w:pPr>
      <w:hyperlink r:id="rId12" w:anchor="sub_id=80" w:history="1">
        <w:r>
          <w:rPr>
            <w:rStyle w:val="a3"/>
          </w:rPr>
          <w:t>постановлением</w:t>
        </w:r>
      </w:hyperlink>
      <w:r>
        <w:t xml:space="preserve"> Правления АФН РК от 28.05.07 г. № 155 (см. </w:t>
      </w:r>
      <w:hyperlink r:id="rId13" w:anchor="sub_id=2" w:history="1">
        <w:r>
          <w:rPr>
            <w:rStyle w:val="a3"/>
          </w:rPr>
          <w:t>сроки</w:t>
        </w:r>
      </w:hyperlink>
      <w:r>
        <w:t xml:space="preserve"> введения в действие);</w:t>
      </w:r>
    </w:p>
    <w:p w:rsidR="00000000" w:rsidRDefault="00AD7AB1">
      <w:pPr>
        <w:ind w:firstLine="400"/>
        <w:jc w:val="both"/>
      </w:pPr>
      <w:hyperlink r:id="rId14" w:history="1">
        <w:r>
          <w:rPr>
            <w:rStyle w:val="a3"/>
          </w:rPr>
          <w:t>постановлением</w:t>
        </w:r>
      </w:hyperlink>
      <w:r>
        <w:t xml:space="preserve"> Правления АФН РК от 25.01.08 г. № 3 (см. </w:t>
      </w:r>
      <w:hyperlink r:id="rId15" w:anchor="sub_id=200" w:history="1">
        <w:r>
          <w:rPr>
            <w:rStyle w:val="a3"/>
          </w:rPr>
          <w:t>сроки</w:t>
        </w:r>
      </w:hyperlink>
      <w:r>
        <w:t xml:space="preserve"> введения в действие);</w:t>
      </w:r>
    </w:p>
    <w:p w:rsidR="00000000" w:rsidRDefault="00AD7AB1">
      <w:pPr>
        <w:ind w:firstLine="400"/>
        <w:jc w:val="both"/>
      </w:pPr>
      <w:hyperlink r:id="rId16" w:history="1">
        <w:r>
          <w:rPr>
            <w:rStyle w:val="a3"/>
          </w:rPr>
          <w:t>постановлением</w:t>
        </w:r>
      </w:hyperlink>
      <w:r>
        <w:t xml:space="preserve"> Правления АФН РК от 29.10.08 г. № 162 (</w:t>
      </w:r>
      <w:r>
        <w:rPr>
          <w:rStyle w:val="s0"/>
        </w:rPr>
        <w:t>введено в действие с 1 января 2009 года);</w:t>
      </w:r>
    </w:p>
    <w:p w:rsidR="00000000" w:rsidRDefault="00AD7AB1">
      <w:pPr>
        <w:ind w:firstLine="400"/>
        <w:jc w:val="both"/>
      </w:pPr>
      <w:hyperlink r:id="rId1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29.12.08 г. № 245 (см. </w:t>
      </w:r>
      <w:hyperlink r:id="rId18" w:anchor="sub_id=2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AD7AB1">
      <w:pPr>
        <w:ind w:firstLine="400"/>
        <w:jc w:val="both"/>
      </w:pPr>
      <w:hyperlink r:id="rId19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29.03.10 г. № 49;</w:t>
      </w:r>
    </w:p>
    <w:p w:rsidR="00000000" w:rsidRDefault="00AD7AB1">
      <w:pPr>
        <w:ind w:firstLine="400"/>
        <w:jc w:val="both"/>
      </w:pPr>
      <w:hyperlink r:id="rId20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29.03.10 г. № 50 (введено в действие с 1 января 2012 г.);</w:t>
      </w:r>
    </w:p>
    <w:p w:rsidR="00000000" w:rsidRDefault="00AD7AB1">
      <w:pPr>
        <w:ind w:firstLine="400"/>
        <w:jc w:val="both"/>
      </w:pPr>
      <w:hyperlink r:id="rId2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НБ РК от 26.12.11 г. № 219 (введено в действие по истечении десяти календарных дней после дня его первого официального </w:t>
      </w:r>
      <w:hyperlink r:id="rId22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 и распространяется на отношения, возникшие с 1 января 2012 года).</w:t>
      </w:r>
    </w:p>
    <w:p w:rsidR="00000000" w:rsidRDefault="00AD7AB1">
      <w:pPr>
        <w:ind w:firstLine="400"/>
        <w:jc w:val="both"/>
      </w:pPr>
      <w:r>
        <w:t> </w:t>
      </w:r>
    </w:p>
    <w:p w:rsidR="00000000" w:rsidRDefault="00AD7AB1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AD7AB1">
      <w:pPr>
        <w:ind w:firstLine="400"/>
        <w:jc w:val="both"/>
      </w:pPr>
      <w:r>
        <w:rPr>
          <w:rStyle w:val="s0"/>
        </w:rPr>
        <w:t> </w:t>
      </w:r>
    </w:p>
    <w:p w:rsidR="00000000" w:rsidRDefault="00AD7AB1">
      <w:pPr>
        <w:ind w:firstLine="400"/>
        <w:jc w:val="both"/>
      </w:pPr>
      <w:hyperlink r:id="rId2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30.04.07 г.</w:t>
      </w:r>
    </w:p>
    <w:p w:rsidR="00000000" w:rsidRDefault="00AD7AB1">
      <w:pPr>
        <w:ind w:firstLine="400"/>
        <w:jc w:val="both"/>
      </w:pPr>
      <w:hyperlink r:id="rId24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28.05.07 г.</w:t>
      </w:r>
    </w:p>
    <w:p w:rsidR="00000000" w:rsidRDefault="00AD7AB1">
      <w:pPr>
        <w:ind w:firstLine="400"/>
        <w:jc w:val="both"/>
      </w:pPr>
      <w:hyperlink r:id="rId25" w:history="1">
        <w:r>
          <w:rPr>
            <w:rStyle w:val="a3"/>
          </w:rPr>
          <w:t>редакция</w:t>
        </w:r>
      </w:hyperlink>
      <w:r>
        <w:t>, действовавшая до внесения изменений от 25.01.08 г.</w:t>
      </w:r>
    </w:p>
    <w:p w:rsidR="00000000" w:rsidRDefault="00AD7AB1">
      <w:pPr>
        <w:ind w:firstLine="400"/>
        <w:jc w:val="both"/>
      </w:pPr>
      <w:hyperlink r:id="rId26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29.10.08 г.</w:t>
      </w:r>
    </w:p>
    <w:p w:rsidR="00000000" w:rsidRDefault="00AD7AB1">
      <w:pPr>
        <w:ind w:firstLine="400"/>
        <w:jc w:val="both"/>
      </w:pPr>
      <w:hyperlink r:id="rId27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29.12.08 г.</w:t>
      </w:r>
    </w:p>
    <w:p w:rsidR="00000000" w:rsidRDefault="00AD7AB1">
      <w:pPr>
        <w:ind w:firstLine="400"/>
        <w:jc w:val="both"/>
      </w:pPr>
      <w:hyperlink r:id="rId28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29.03.10 г.</w:t>
      </w:r>
    </w:p>
    <w:p w:rsidR="00000000" w:rsidRDefault="00AD7AB1">
      <w:pPr>
        <w:ind w:firstLine="400"/>
        <w:jc w:val="both"/>
      </w:pPr>
      <w:hyperlink r:id="rId29" w:history="1">
        <w:r>
          <w:rPr>
            <w:rStyle w:val="a3"/>
          </w:rPr>
          <w:t>редакция</w:t>
        </w:r>
      </w:hyperlink>
      <w:r>
        <w:t>, действовавшая до внесения изменений от 26.12.11 г.</w:t>
      </w:r>
    </w:p>
    <w:p w:rsidR="00000000" w:rsidRDefault="00AD7AB1">
      <w:pPr>
        <w:ind w:firstLine="400"/>
        <w:jc w:val="both"/>
      </w:pPr>
      <w:r>
        <w:t> </w:t>
      </w:r>
    </w:p>
    <w:sectPr w:rsidR="00000000">
      <w:headerReference w:type="even" r:id="rId30"/>
      <w:headerReference w:type="default" r:id="rId31"/>
      <w:footerReference w:type="even" r:id="rId32"/>
      <w:footerReference w:type="default" r:id="rId33"/>
      <w:headerReference w:type="first" r:id="rId34"/>
      <w:footerReference w:type="first" r:id="rId3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7AB1" w:rsidRDefault="00AD7AB1" w:rsidP="00AD7AB1">
      <w:r>
        <w:separator/>
      </w:r>
    </w:p>
  </w:endnote>
  <w:endnote w:type="continuationSeparator" w:id="0">
    <w:p w:rsidR="00AD7AB1" w:rsidRDefault="00AD7AB1" w:rsidP="00AD7A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7AB1" w:rsidRDefault="00AD7AB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7AB1" w:rsidRDefault="00AD7AB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7AB1" w:rsidRDefault="00AD7AB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7AB1" w:rsidRDefault="00AD7AB1" w:rsidP="00AD7AB1">
      <w:r>
        <w:separator/>
      </w:r>
    </w:p>
  </w:footnote>
  <w:footnote w:type="continuationSeparator" w:id="0">
    <w:p w:rsidR="00AD7AB1" w:rsidRDefault="00AD7AB1" w:rsidP="00AD7A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7AB1" w:rsidRDefault="00AD7AB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7AB1" w:rsidRDefault="00AD7AB1" w:rsidP="00AD7AB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D7AB1" w:rsidRPr="00AD7AB1" w:rsidRDefault="00AD7AB1" w:rsidP="00AD7AB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АФН РК ОТ 12.06.04 № 153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7AB1" w:rsidRDefault="00AD7AB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D7AB1"/>
    <w:rsid w:val="00AD7A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D7AB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D7AB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D7AB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D7AB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D7AB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D7AB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D7AB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D7AB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9428" TargetMode="External"/><Relationship Id="rId13" Type="http://schemas.openxmlformats.org/officeDocument/2006/relationships/hyperlink" Target="http://online.zakon.kz/Document/?doc_id=30112907" TargetMode="External"/><Relationship Id="rId18" Type="http://schemas.openxmlformats.org/officeDocument/2006/relationships/hyperlink" Target="http://online.zakon.kz/Document/?doc_id=30384979" TargetMode="External"/><Relationship Id="rId26" Type="http://schemas.openxmlformats.org/officeDocument/2006/relationships/hyperlink" Target="http://online.zakon.kz/Document/?doc_id=30367275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125285" TargetMode="External"/><Relationship Id="rId34" Type="http://schemas.openxmlformats.org/officeDocument/2006/relationships/header" Target="header3.xml"/><Relationship Id="rId7" Type="http://schemas.openxmlformats.org/officeDocument/2006/relationships/hyperlink" Target="http://online.zakon.kz/Document/?doc_id=1049428" TargetMode="External"/><Relationship Id="rId12" Type="http://schemas.openxmlformats.org/officeDocument/2006/relationships/hyperlink" Target="http://online.zakon.kz/Document/?doc_id=30112907" TargetMode="External"/><Relationship Id="rId17" Type="http://schemas.openxmlformats.org/officeDocument/2006/relationships/hyperlink" Target="http://online.zakon.kz/Document/?doc_id=30384979" TargetMode="External"/><Relationship Id="rId25" Type="http://schemas.openxmlformats.org/officeDocument/2006/relationships/hyperlink" Target="http://online.zakon.kz/Document/?doc_id=30167623" TargetMode="External"/><Relationship Id="rId33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367195" TargetMode="External"/><Relationship Id="rId20" Type="http://schemas.openxmlformats.org/officeDocument/2006/relationships/hyperlink" Target="http://online.zakon.kz/Document/?doc_id=30673718" TargetMode="External"/><Relationship Id="rId29" Type="http://schemas.openxmlformats.org/officeDocument/2006/relationships/hyperlink" Target="http://online.zakon.kz/Document/?doc_id=3112624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05680" TargetMode="External"/><Relationship Id="rId24" Type="http://schemas.openxmlformats.org/officeDocument/2006/relationships/hyperlink" Target="http://online.zakon.kz/Document/?doc_id=30113748" TargetMode="External"/><Relationship Id="rId32" Type="http://schemas.openxmlformats.org/officeDocument/2006/relationships/footer" Target="footer1.xml"/><Relationship Id="rId37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67517" TargetMode="External"/><Relationship Id="rId23" Type="http://schemas.openxmlformats.org/officeDocument/2006/relationships/hyperlink" Target="http://online.zakon.kz/Document/?doc_id=30105684" TargetMode="External"/><Relationship Id="rId28" Type="http://schemas.openxmlformats.org/officeDocument/2006/relationships/hyperlink" Target="http://online.zakon.kz/Document/?doc_id=30673772" TargetMode="External"/><Relationship Id="rId36" Type="http://schemas.openxmlformats.org/officeDocument/2006/relationships/fontTable" Target="fontTable.xml"/><Relationship Id="rId10" Type="http://schemas.openxmlformats.org/officeDocument/2006/relationships/hyperlink" Target="http://online.zakon.kz/Document/?doc_id=31636943" TargetMode="External"/><Relationship Id="rId19" Type="http://schemas.openxmlformats.org/officeDocument/2006/relationships/hyperlink" Target="http://online.zakon.kz/Document/?doc_id=30661318" TargetMode="External"/><Relationship Id="rId31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9428" TargetMode="External"/><Relationship Id="rId14" Type="http://schemas.openxmlformats.org/officeDocument/2006/relationships/hyperlink" Target="http://online.zakon.kz/Document/?doc_id=30167517" TargetMode="External"/><Relationship Id="rId22" Type="http://schemas.openxmlformats.org/officeDocument/2006/relationships/hyperlink" Target="http://online.zakon.kz/Document/?doc_id=31125568" TargetMode="External"/><Relationship Id="rId27" Type="http://schemas.openxmlformats.org/officeDocument/2006/relationships/hyperlink" Target="http://online.zakon.kz/Document/?doc_id=30385427" TargetMode="External"/><Relationship Id="rId30" Type="http://schemas.openxmlformats.org/officeDocument/2006/relationships/header" Target="header1.xml"/><Relationship Id="rId35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292</Words>
  <Characters>3380</Characters>
  <Application>Microsoft Office Word</Application>
  <DocSecurity>0</DocSecurity>
  <Lines>28</Lines>
  <Paragraphs>7</Paragraphs>
  <ScaleCrop>false</ScaleCrop>
  <Company>SPecialiST RePack</Company>
  <LinksUpToDate>false</LinksUpToDate>
  <CharactersWithSpaces>3665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АФН РК ОТ 12.06.04 № 153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2024-05-08T08:58:00Z</dcterms:created>
  <dcterms:modified xsi:type="dcterms:W3CDTF">2024-05-08T08:58:00Z</dcterms:modified>
</cp:coreProperties>
</file>