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275A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25 сентября 2004 года № 274 «Об утверждении Правил выдачи страховой организацией, осуществляющей деятельность по накопительному </w:t>
      </w:r>
      <w:r>
        <w:rPr>
          <w:rStyle w:val="s0"/>
          <w:b/>
          <w:bCs/>
        </w:rPr>
        <w:t xml:space="preserve">страхованию, займов своим страхователям и расчета выкупной суммы, а также порядка и условий предоставления услуг филиалом страховой (перестраховочной) организации-нерезидента Республики Казахстан, осуществляющим деятельность по накопительному страхованию, </w:t>
      </w:r>
      <w:r>
        <w:rPr>
          <w:rStyle w:val="s0"/>
          <w:b/>
          <w:bCs/>
        </w:rPr>
        <w:t>по выдаче страховой организацией-нерезидентом Республики Казахстан займов своим страхователям» (с изменениями и дополнениями по состоянию на 07.04.2025 г.)</w:t>
      </w:r>
    </w:p>
    <w:p w:rsidR="00000000" w:rsidRDefault="003F275A">
      <w:pPr>
        <w:pStyle w:val="pj"/>
      </w:pPr>
      <w:r>
        <w:rPr>
          <w:rStyle w:val="s0"/>
        </w:rPr>
        <w:t> </w:t>
      </w:r>
    </w:p>
    <w:p w:rsidR="00000000" w:rsidRDefault="003F275A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8 ноября 2004 года под № 3190</w:t>
      </w:r>
    </w:p>
    <w:p w:rsidR="00000000" w:rsidRDefault="003F275A">
      <w:pPr>
        <w:pStyle w:val="pj"/>
      </w:pPr>
      <w:r>
        <w:rPr>
          <w:rStyle w:val="s0"/>
        </w:rPr>
        <w:t> </w:t>
      </w:r>
    </w:p>
    <w:p w:rsidR="00000000" w:rsidRDefault="003F275A">
      <w:pPr>
        <w:pStyle w:val="pj"/>
      </w:pPr>
      <w:r>
        <w:rPr>
          <w:rStyle w:val="s0"/>
        </w:rPr>
        <w:t>Опубликовано: «Юридическая газета» от 12 августа 2005 г. № 147-148 (881-882)</w:t>
      </w:r>
    </w:p>
    <w:p w:rsidR="00000000" w:rsidRDefault="003F275A">
      <w:pPr>
        <w:pStyle w:val="pj"/>
      </w:pPr>
      <w:r>
        <w:rPr>
          <w:rStyle w:val="s0"/>
        </w:rPr>
        <w:t> </w:t>
      </w:r>
    </w:p>
    <w:p w:rsidR="00000000" w:rsidRDefault="003F275A">
      <w:pPr>
        <w:pStyle w:val="pj"/>
      </w:pPr>
      <w:r>
        <w:rPr>
          <w:rStyle w:val="s0"/>
        </w:rPr>
        <w:t>Внесены изменения:</w:t>
      </w:r>
    </w:p>
    <w:p w:rsidR="00000000" w:rsidRDefault="003F275A">
      <w:pPr>
        <w:pStyle w:val="pj"/>
      </w:pPr>
      <w:r>
        <w:rPr>
          <w:rStyle w:val="s0"/>
        </w:rPr>
        <w:t> </w:t>
      </w:r>
    </w:p>
    <w:p w:rsidR="00000000" w:rsidRDefault="003F275A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27.08.05 г. № 308;</w:t>
      </w:r>
    </w:p>
    <w:p w:rsidR="00000000" w:rsidRDefault="003F275A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12.08.06 г. № 156;</w:t>
      </w:r>
    </w:p>
    <w:p w:rsidR="00000000" w:rsidRDefault="003F275A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03.09.10 г. № 133;</w:t>
      </w:r>
    </w:p>
    <w:p w:rsidR="00000000" w:rsidRDefault="003F275A">
      <w:pPr>
        <w:pStyle w:val="pj"/>
      </w:pPr>
      <w:hyperlink r:id="rId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27.05.15 г. № 93 (введено в действие по исте</w:t>
      </w:r>
      <w:r>
        <w:rPr>
          <w:rStyle w:val="s0"/>
        </w:rPr>
        <w:t xml:space="preserve">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F275A">
      <w:pPr>
        <w:pStyle w:val="pj"/>
      </w:pPr>
      <w:hyperlink r:id="rId1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</w:t>
      </w:r>
      <w:r>
        <w:rPr>
          <w:rStyle w:val="s0"/>
        </w:rPr>
        <w:t xml:space="preserve">онального Банка РК от 27.08.18 г. № 204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F275A">
      <w:pPr>
        <w:pStyle w:val="pj"/>
      </w:pPr>
      <w:hyperlink r:id="rId14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12.02.21 г. № 28 (введено в действие со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F275A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22.06.22 г. № 43 (введено в действие по истечении десяти календарных дней после дня ег</w:t>
      </w:r>
      <w:r>
        <w:rPr>
          <w:rStyle w:val="s0"/>
        </w:rPr>
        <w:t xml:space="preserve">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F275A">
      <w:pPr>
        <w:pStyle w:val="pj"/>
      </w:pPr>
      <w:hyperlink r:id="rId1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Агентства РК по регулированию и развитию финансового рынка от 20.10.22 г. № 74 (</w:t>
      </w:r>
      <w:hyperlink r:id="rId19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12 ноября 2022 г.);</w:t>
      </w:r>
    </w:p>
    <w:p w:rsidR="00000000" w:rsidRDefault="003F275A">
      <w:pPr>
        <w:pStyle w:val="pj"/>
      </w:pPr>
      <w:hyperlink r:id="rId2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27.12.24 г. № 87 (</w:t>
      </w:r>
      <w:hyperlink r:id="rId21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7 апреля 2025</w:t>
      </w:r>
      <w:r>
        <w:rPr>
          <w:rStyle w:val="s0"/>
        </w:rPr>
        <w:t xml:space="preserve"> г.)</w:t>
      </w:r>
    </w:p>
    <w:p w:rsidR="00000000" w:rsidRDefault="003F275A">
      <w:pPr>
        <w:pStyle w:val="pj"/>
      </w:pPr>
      <w:r>
        <w:rPr>
          <w:rStyle w:val="s0"/>
        </w:rPr>
        <w:t> </w:t>
      </w:r>
    </w:p>
    <w:p w:rsidR="00000000" w:rsidRDefault="003F275A">
      <w:pPr>
        <w:pStyle w:val="pj"/>
      </w:pPr>
      <w:r>
        <w:rPr>
          <w:rStyle w:val="s0"/>
        </w:rPr>
        <w:t>Предыдущие редакции:</w:t>
      </w:r>
    </w:p>
    <w:p w:rsidR="00000000" w:rsidRDefault="003F275A">
      <w:pPr>
        <w:pStyle w:val="pj"/>
      </w:pPr>
      <w:r>
        <w:rPr>
          <w:rStyle w:val="s0"/>
        </w:rPr>
        <w:t> </w:t>
      </w:r>
    </w:p>
    <w:p w:rsidR="00000000" w:rsidRDefault="003F275A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12.08.06 г.</w:t>
      </w:r>
    </w:p>
    <w:p w:rsidR="00000000" w:rsidRDefault="003F275A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03.09.10 г.</w:t>
      </w:r>
    </w:p>
    <w:p w:rsidR="00000000" w:rsidRDefault="003F275A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27.05.15 г.</w:t>
      </w:r>
    </w:p>
    <w:p w:rsidR="00000000" w:rsidRDefault="003F275A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</w:t>
      </w:r>
      <w:r>
        <w:t>енений от 27.08.18 г.</w:t>
      </w:r>
    </w:p>
    <w:p w:rsidR="00000000" w:rsidRDefault="003F275A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12.02.21 </w:t>
      </w:r>
      <w:r>
        <w:t>г.</w:t>
      </w:r>
    </w:p>
    <w:p w:rsidR="00000000" w:rsidRDefault="003F275A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</w:t>
      </w:r>
      <w:r>
        <w:t xml:space="preserve">ий от </w:t>
      </w:r>
      <w:r>
        <w:rPr>
          <w:rStyle w:val="s0"/>
        </w:rPr>
        <w:t>22.06.22 г.</w:t>
      </w:r>
    </w:p>
    <w:p w:rsidR="00000000" w:rsidRDefault="003F275A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20.10.22 г.</w:t>
      </w:r>
    </w:p>
    <w:p w:rsidR="00000000" w:rsidRDefault="003F275A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внесения изменений о</w:t>
      </w:r>
      <w:r>
        <w:t>т 27.12.24 г.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275A" w:rsidRDefault="003F275A" w:rsidP="003F275A">
      <w:r>
        <w:separator/>
      </w:r>
    </w:p>
  </w:endnote>
  <w:endnote w:type="continuationSeparator" w:id="0">
    <w:p w:rsidR="003F275A" w:rsidRDefault="003F275A" w:rsidP="003F27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75A" w:rsidRDefault="003F27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75A" w:rsidRDefault="003F27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75A" w:rsidRDefault="003F27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275A" w:rsidRDefault="003F275A" w:rsidP="003F275A">
      <w:r>
        <w:separator/>
      </w:r>
    </w:p>
  </w:footnote>
  <w:footnote w:type="continuationSeparator" w:id="0">
    <w:p w:rsidR="003F275A" w:rsidRDefault="003F275A" w:rsidP="003F27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75A" w:rsidRDefault="003F27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75A" w:rsidRDefault="003F275A" w:rsidP="003F27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275A" w:rsidRPr="003F275A" w:rsidRDefault="003F275A" w:rsidP="003F27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25 сентября 2004 года № 274 «Об утверждении Правил выдачи страховой организацией, осуществляющей деятельность по накопительному страхованию, займов своим страхователям и расчета выкупной суммы, а также порядка и условий предоставления услуг филиалом страховой (перестраховочной) организации-нерезидента Республики Казахстан, осуществляющим деятельность по накопительному страхованию, по выдаче страховой организацией-нерезидентом Республики Казахстан займов своим страхователям» (с изменениями и дополнениями по состоянию на 07.04.2025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75A" w:rsidRDefault="003F27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275A"/>
    <w:rsid w:val="003F2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27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27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27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27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27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27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27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27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350089" TargetMode="External"/><Relationship Id="rId18" Type="http://schemas.openxmlformats.org/officeDocument/2006/relationships/hyperlink" Target="http://online.zakon.kz/Document/?doc_id=34562940" TargetMode="External"/><Relationship Id="rId26" Type="http://schemas.openxmlformats.org/officeDocument/2006/relationships/hyperlink" Target="http://online.zakon.kz/Document/?doc_id=35822135" TargetMode="External"/><Relationship Id="rId21" Type="http://schemas.openxmlformats.org/officeDocument/2006/relationships/hyperlink" Target="http://online.zakon.kz/Document/?doc_id=32514806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0026343" TargetMode="External"/><Relationship Id="rId12" Type="http://schemas.openxmlformats.org/officeDocument/2006/relationships/hyperlink" Target="http://online.zakon.kz/Document/?doc_id=31830517" TargetMode="External"/><Relationship Id="rId17" Type="http://schemas.openxmlformats.org/officeDocument/2006/relationships/hyperlink" Target="http://online.zakon.kz/Document/?doc_id=35871733" TargetMode="External"/><Relationship Id="rId25" Type="http://schemas.openxmlformats.org/officeDocument/2006/relationships/hyperlink" Target="http://online.zakon.kz/Document/?doc_id=32123097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754890" TargetMode="External"/><Relationship Id="rId20" Type="http://schemas.openxmlformats.org/officeDocument/2006/relationships/hyperlink" Target="http://online.zakon.kz/Document/?doc_id=32514806" TargetMode="External"/><Relationship Id="rId29" Type="http://schemas.openxmlformats.org/officeDocument/2006/relationships/hyperlink" Target="http://online.zakon.kz/Document/?doc_id=3531844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812167" TargetMode="External"/><Relationship Id="rId24" Type="http://schemas.openxmlformats.org/officeDocument/2006/relationships/hyperlink" Target="http://online.zakon.kz/Document/?doc_id=32115738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276445" TargetMode="External"/><Relationship Id="rId23" Type="http://schemas.openxmlformats.org/officeDocument/2006/relationships/hyperlink" Target="http://online.zakon.kz/Document/?doc_id=30850060" TargetMode="External"/><Relationship Id="rId28" Type="http://schemas.openxmlformats.org/officeDocument/2006/relationships/hyperlink" Target="http://online.zakon.kz/Document/?doc_id=35807701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1931646" TargetMode="External"/><Relationship Id="rId19" Type="http://schemas.openxmlformats.org/officeDocument/2006/relationships/hyperlink" Target="http://online.zakon.kz/Document/?doc_id=34562940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47881" TargetMode="External"/><Relationship Id="rId14" Type="http://schemas.openxmlformats.org/officeDocument/2006/relationships/hyperlink" Target="http://online.zakon.kz/Document/?doc_id=33945761" TargetMode="External"/><Relationship Id="rId22" Type="http://schemas.openxmlformats.org/officeDocument/2006/relationships/hyperlink" Target="http://online.zakon.kz/Document/?doc_id=30069302" TargetMode="External"/><Relationship Id="rId27" Type="http://schemas.openxmlformats.org/officeDocument/2006/relationships/hyperlink" Target="http://online.zakon.kz/Document/?doc_id=34493956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0069298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</Words>
  <Characters>3867</Characters>
  <Application>Microsoft Office Word</Application>
  <DocSecurity>0</DocSecurity>
  <Lines>32</Lines>
  <Paragraphs>8</Paragraphs>
  <ScaleCrop>false</ScaleCrop>
  <Company/>
  <LinksUpToDate>false</LinksUpToDate>
  <CharactersWithSpaces>4204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2025-05-07T12:10:00Z</dcterms:created>
  <dcterms:modified xsi:type="dcterms:W3CDTF">2025-05-07T12:10:00Z</dcterms:modified>
</cp:coreProperties>
</file>