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61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 декабря 2004 года № 1254 «О маркировке отдельных видов подакцизных товаров учетно-контрольными марками»</w:t>
      </w:r>
    </w:p>
    <w:p w:rsidR="00000000" w:rsidRDefault="00E11610">
      <w:pPr>
        <w:ind w:firstLine="400"/>
        <w:jc w:val="both"/>
      </w:pPr>
      <w:r>
        <w:rPr>
          <w:rStyle w:val="s0"/>
        </w:rPr>
        <w:t> </w:t>
      </w:r>
    </w:p>
    <w:p w:rsidR="00000000" w:rsidRDefault="00E11610">
      <w:pPr>
        <w:ind w:firstLine="400"/>
        <w:jc w:val="both"/>
      </w:pPr>
      <w:r>
        <w:rPr>
          <w:rStyle w:val="s0"/>
        </w:rPr>
        <w:t>Опубликовано: САПП Республики Казахстан, 2004 г., № 48, ст. 600</w:t>
      </w:r>
    </w:p>
    <w:p w:rsidR="00000000" w:rsidRDefault="00E11610">
      <w:pPr>
        <w:ind w:firstLine="400"/>
        <w:jc w:val="both"/>
      </w:pPr>
      <w:r>
        <w:rPr>
          <w:rStyle w:val="s0"/>
        </w:rPr>
        <w:t> </w:t>
      </w:r>
    </w:p>
    <w:p w:rsidR="00000000" w:rsidRDefault="00E1161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1610">
      <w:pPr>
        <w:ind w:firstLine="400"/>
        <w:jc w:val="both"/>
      </w:pPr>
      <w:r>
        <w:rPr>
          <w:rStyle w:val="s0"/>
        </w:rPr>
        <w:t> </w:t>
      </w:r>
    </w:p>
    <w:p w:rsidR="00000000" w:rsidRDefault="00E11610">
      <w:pPr>
        <w:ind w:firstLine="400"/>
        <w:jc w:val="both"/>
      </w:pP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23.05.05 г. № 495;</w:t>
      </w:r>
    </w:p>
    <w:p w:rsidR="00000000" w:rsidRDefault="00E11610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</w:t>
      </w:r>
      <w:r>
        <w:rPr>
          <w:rStyle w:val="s0"/>
        </w:rPr>
        <w:t>.06 г. № 904 (вводится в действие со дня официального опубликования);</w:t>
      </w:r>
    </w:p>
    <w:p w:rsidR="00000000" w:rsidRDefault="00E1161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11.03.07 г. № 177;</w:t>
      </w:r>
    </w:p>
    <w:p w:rsidR="00000000" w:rsidRDefault="00E11610">
      <w:pPr>
        <w:ind w:firstLine="400"/>
        <w:jc w:val="both"/>
      </w:pPr>
      <w:hyperlink r:id="rId1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28.12.07 г. № 1313;</w:t>
      </w:r>
    </w:p>
    <w:p w:rsidR="00000000" w:rsidRDefault="00E1161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28.08.08 г. № 783 (</w:t>
      </w:r>
      <w:r>
        <w:t>введено в действие с 30 июня 2008 года</w:t>
      </w:r>
      <w:r>
        <w:rPr>
          <w:rStyle w:val="s0"/>
        </w:rPr>
        <w:t>).</w:t>
      </w:r>
    </w:p>
    <w:p w:rsidR="00000000" w:rsidRDefault="00E11610">
      <w:pPr>
        <w:ind w:firstLine="400"/>
        <w:jc w:val="both"/>
      </w:pPr>
      <w:r>
        <w:t> </w:t>
      </w:r>
    </w:p>
    <w:p w:rsidR="00000000" w:rsidRDefault="00E11610">
      <w:pPr>
        <w:ind w:firstLine="400"/>
        <w:jc w:val="both"/>
      </w:pPr>
      <w:r>
        <w:rPr>
          <w:rStyle w:val="s0"/>
        </w:rPr>
        <w:t>Утратило силу с 1 января 2009 года в соот</w:t>
      </w:r>
      <w:r>
        <w:rPr>
          <w:rStyle w:val="s0"/>
        </w:rPr>
        <w:t xml:space="preserve">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декабря 2008 года № 1349</w:t>
      </w:r>
    </w:p>
    <w:p w:rsidR="00000000" w:rsidRDefault="00E11610">
      <w:pPr>
        <w:ind w:firstLine="400"/>
        <w:jc w:val="both"/>
      </w:pPr>
      <w:r>
        <w:t> </w:t>
      </w:r>
    </w:p>
    <w:p w:rsidR="00000000" w:rsidRDefault="00E11610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E11610">
      <w:pPr>
        <w:ind w:firstLine="400"/>
        <w:jc w:val="both"/>
      </w:pPr>
      <w:r>
        <w:rPr>
          <w:rStyle w:val="s0"/>
        </w:rPr>
        <w:t> </w:t>
      </w:r>
    </w:p>
    <w:p w:rsidR="00000000" w:rsidRDefault="00E1161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23.05.05 г.</w:t>
      </w:r>
    </w:p>
    <w:p w:rsidR="00000000" w:rsidRDefault="00E1161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11.03.07 г.</w:t>
      </w:r>
    </w:p>
    <w:p w:rsidR="00000000" w:rsidRDefault="00E1161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28.12.07 г.</w:t>
      </w:r>
    </w:p>
    <w:p w:rsidR="00000000" w:rsidRDefault="00E1161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28.08.08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610" w:rsidRDefault="00E11610" w:rsidP="00E11610">
      <w:r>
        <w:separator/>
      </w:r>
    </w:p>
  </w:endnote>
  <w:endnote w:type="continuationSeparator" w:id="0">
    <w:p w:rsidR="00E11610" w:rsidRDefault="00E11610" w:rsidP="00E11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10" w:rsidRDefault="00E116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10" w:rsidRDefault="00E116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10" w:rsidRDefault="00E116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610" w:rsidRDefault="00E11610" w:rsidP="00E11610">
      <w:r>
        <w:separator/>
      </w:r>
    </w:p>
  </w:footnote>
  <w:footnote w:type="continuationSeparator" w:id="0">
    <w:p w:rsidR="00E11610" w:rsidRDefault="00E11610" w:rsidP="00E116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10" w:rsidRDefault="00E116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10" w:rsidRDefault="00E11610" w:rsidP="00E116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610" w:rsidRPr="00E11610" w:rsidRDefault="00E11610" w:rsidP="00E116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03.12.04 № 1254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10" w:rsidRDefault="00E116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610"/>
    <w:rsid w:val="00E1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116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6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6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6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116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6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6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6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578" TargetMode="External"/><Relationship Id="rId13" Type="http://schemas.openxmlformats.org/officeDocument/2006/relationships/hyperlink" Target="http://online.zakon.kz/Document/?doc_id=3001190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11876" TargetMode="External"/><Relationship Id="rId12" Type="http://schemas.openxmlformats.org/officeDocument/2006/relationships/hyperlink" Target="http://online.zakon.kz/Document/?doc_id=303744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0187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186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020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5020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165" TargetMode="External"/><Relationship Id="rId14" Type="http://schemas.openxmlformats.org/officeDocument/2006/relationships/hyperlink" Target="http://online.zakon.kz/Document/?doc_id=3009221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1544</Characters>
  <Application>Microsoft Office Word</Application>
  <DocSecurity>0</DocSecurity>
  <Lines>12</Lines>
  <Paragraphs>3</Paragraphs>
  <ScaleCrop>false</ScaleCrop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03.12.04 № 1254 (©Paragraph 2023)</dc:title>
  <dc:subject/>
  <dc:creator>Сергей М</dc:creator>
  <cp:keywords/>
  <dc:description/>
  <cp:lastModifiedBy>Сергей М</cp:lastModifiedBy>
  <cp:revision>2</cp:revision>
  <dcterms:created xsi:type="dcterms:W3CDTF">2023-12-03T10:10:00Z</dcterms:created>
  <dcterms:modified xsi:type="dcterms:W3CDTF">2023-12-03T10:10:00Z</dcterms:modified>
</cp:coreProperties>
</file>