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F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октября 2004 года № 304 «О внесении изменений в некоторые нормативные правовые акты Республики Казахстан по вопросам регулиро</w:t>
      </w:r>
      <w:r>
        <w:rPr>
          <w:rStyle w:val="s0"/>
          <w:b/>
          <w:bCs/>
        </w:rPr>
        <w:t>вания и надзора финансового рынка и финансовых организаций» (с изменениями по состоянию на 28.04.2012 г.) (утратило силу)</w:t>
      </w:r>
    </w:p>
    <w:p w:rsidR="00000000" w:rsidRDefault="001B0F16">
      <w:pPr>
        <w:ind w:firstLine="400"/>
        <w:jc w:val="both"/>
      </w:pPr>
      <w:r>
        <w:rPr>
          <w:rStyle w:val="s0"/>
        </w:rPr>
        <w:t> </w:t>
      </w:r>
    </w:p>
    <w:p w:rsidR="00000000" w:rsidRDefault="001B0F1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декабря 2004 года под № 3236</w:t>
      </w:r>
    </w:p>
    <w:p w:rsidR="00000000" w:rsidRDefault="001B0F16">
      <w:pPr>
        <w:ind w:firstLine="400"/>
        <w:jc w:val="both"/>
      </w:pPr>
      <w:r>
        <w:rPr>
          <w:rStyle w:val="s0"/>
        </w:rPr>
        <w:t> </w:t>
      </w:r>
    </w:p>
    <w:p w:rsidR="00000000" w:rsidRDefault="001B0F1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0F16">
      <w:pPr>
        <w:ind w:firstLine="400"/>
        <w:jc w:val="both"/>
      </w:pPr>
      <w:r>
        <w:t> </w:t>
      </w:r>
    </w:p>
    <w:p w:rsidR="00000000" w:rsidRDefault="001B0F16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вления АФН РК от 09.01.06 г. № 20;</w:t>
      </w:r>
    </w:p>
    <w:p w:rsidR="00000000" w:rsidRDefault="001B0F16">
      <w:pPr>
        <w:ind w:firstLine="400"/>
        <w:jc w:val="both"/>
      </w:pPr>
      <w:hyperlink r:id="rId8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09.01.06 г. № 4;</w:t>
      </w:r>
    </w:p>
    <w:p w:rsidR="00000000" w:rsidRDefault="001B0F1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АФН РК от 25.02.06 г. № 41;</w:t>
      </w:r>
    </w:p>
    <w:p w:rsidR="00000000" w:rsidRDefault="001B0F16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25.02.06 г. № 55;</w:t>
      </w:r>
    </w:p>
    <w:p w:rsidR="00000000" w:rsidRDefault="001B0F16">
      <w:pPr>
        <w:ind w:firstLine="400"/>
        <w:jc w:val="both"/>
      </w:pPr>
      <w:hyperlink r:id="rId11" w:anchor="sub_id=400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Правления АФН РК от 30.11.07 г. № 257;</w:t>
      </w:r>
    </w:p>
    <w:p w:rsidR="00000000" w:rsidRDefault="001B0F16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28.08.09 г. № 196;</w:t>
      </w:r>
    </w:p>
    <w:p w:rsidR="00000000" w:rsidRDefault="001B0F16">
      <w:pPr>
        <w:ind w:firstLine="400"/>
        <w:jc w:val="both"/>
      </w:pPr>
      <w:hyperlink r:id="rId1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РК от 24.02.12 г. № 54;</w:t>
      </w:r>
    </w:p>
    <w:p w:rsidR="00000000" w:rsidRDefault="001B0F16">
      <w:pPr>
        <w:ind w:firstLine="400"/>
        <w:jc w:val="both"/>
      </w:pPr>
      <w:hyperlink r:id="rId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173 (введено в действие по истечении десяти календарных дн</w:t>
      </w:r>
      <w:r>
        <w:rPr>
          <w:rStyle w:val="s0"/>
        </w:rPr>
        <w:t xml:space="preserve">ей после первого дня его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B0F16">
      <w:pPr>
        <w:ind w:firstLine="400"/>
        <w:jc w:val="both"/>
      </w:pPr>
      <w:r>
        <w:t> </w:t>
      </w:r>
    </w:p>
    <w:p w:rsidR="00000000" w:rsidRDefault="001B0F1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6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</w:t>
      </w:r>
      <w:r>
        <w:rPr>
          <w:rStyle w:val="s0"/>
        </w:rPr>
        <w:t>Национального Банка РК от 24 декабря 2012 года № 385 (введено в действие с 4 февраля 2012 года)</w:t>
      </w:r>
    </w:p>
    <w:p w:rsidR="00000000" w:rsidRDefault="001B0F16">
      <w:pPr>
        <w:ind w:firstLine="400"/>
        <w:jc w:val="both"/>
      </w:pPr>
      <w:r>
        <w:t> </w:t>
      </w:r>
    </w:p>
    <w:p w:rsidR="00000000" w:rsidRDefault="001B0F1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B0F16">
      <w:pPr>
        <w:ind w:firstLine="400"/>
        <w:jc w:val="both"/>
      </w:pPr>
      <w:r>
        <w:rPr>
          <w:rStyle w:val="s0"/>
        </w:rPr>
        <w:t> </w:t>
      </w:r>
    </w:p>
    <w:p w:rsidR="00000000" w:rsidRDefault="001B0F1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09.01.06 г.</w:t>
      </w:r>
    </w:p>
    <w:p w:rsidR="00000000" w:rsidRDefault="001B0F1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25.02.06 г.</w:t>
      </w:r>
    </w:p>
    <w:p w:rsidR="00000000" w:rsidRDefault="001B0F16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30.11.07 г.</w:t>
      </w:r>
    </w:p>
    <w:p w:rsidR="00000000" w:rsidRDefault="001B0F16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28.08.09 г.</w:t>
      </w:r>
    </w:p>
    <w:p w:rsidR="00000000" w:rsidRDefault="001B0F16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1B0F16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28.04.12 г.</w:t>
      </w:r>
    </w:p>
    <w:p w:rsidR="00000000" w:rsidRDefault="001B0F16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F16" w:rsidRDefault="001B0F16" w:rsidP="001B0F16">
      <w:r>
        <w:separator/>
      </w:r>
    </w:p>
  </w:endnote>
  <w:endnote w:type="continuationSeparator" w:id="0">
    <w:p w:rsidR="001B0F16" w:rsidRDefault="001B0F16" w:rsidP="001B0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F16" w:rsidRDefault="001B0F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F16" w:rsidRDefault="001B0F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F16" w:rsidRDefault="001B0F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F16" w:rsidRDefault="001B0F16" w:rsidP="001B0F16">
      <w:r>
        <w:separator/>
      </w:r>
    </w:p>
  </w:footnote>
  <w:footnote w:type="continuationSeparator" w:id="0">
    <w:p w:rsidR="001B0F16" w:rsidRDefault="001B0F16" w:rsidP="001B0F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F16" w:rsidRDefault="001B0F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F16" w:rsidRDefault="001B0F16" w:rsidP="001B0F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F16" w:rsidRPr="001B0F16" w:rsidRDefault="001B0F16" w:rsidP="001B0F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25.10.04 № 304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F16" w:rsidRDefault="001B0F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F16"/>
    <w:rsid w:val="001B0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0F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0F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0F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0F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0F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0F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0F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0F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657" TargetMode="External"/><Relationship Id="rId13" Type="http://schemas.openxmlformats.org/officeDocument/2006/relationships/hyperlink" Target="http://online.zakon.kz/Document/?doc_id=31160808" TargetMode="External"/><Relationship Id="rId18" Type="http://schemas.openxmlformats.org/officeDocument/2006/relationships/hyperlink" Target="http://online.zakon.kz/Document/?doc_id=3005047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16714" TargetMode="External"/><Relationship Id="rId7" Type="http://schemas.openxmlformats.org/officeDocument/2006/relationships/hyperlink" Target="http://online.zakon.kz/Document/?doc_id=30044016" TargetMode="External"/><Relationship Id="rId12" Type="http://schemas.openxmlformats.org/officeDocument/2006/relationships/hyperlink" Target="http://online.zakon.kz/Document/?doc_id=30486821" TargetMode="External"/><Relationship Id="rId17" Type="http://schemas.openxmlformats.org/officeDocument/2006/relationships/hyperlink" Target="http://online.zakon.kz/Document/?doc_id=3004402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4090" TargetMode="External"/><Relationship Id="rId20" Type="http://schemas.openxmlformats.org/officeDocument/2006/relationships/hyperlink" Target="http://online.zakon.kz/Document/?doc_id=3048714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027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240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50472" TargetMode="External"/><Relationship Id="rId19" Type="http://schemas.openxmlformats.org/officeDocument/2006/relationships/hyperlink" Target="http://online.zakon.kz/Document/?doc_id=301503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914" TargetMode="External"/><Relationship Id="rId14" Type="http://schemas.openxmlformats.org/officeDocument/2006/relationships/hyperlink" Target="http://online.zakon.kz/Document/?doc_id=31212389" TargetMode="External"/><Relationship Id="rId22" Type="http://schemas.openxmlformats.org/officeDocument/2006/relationships/hyperlink" Target="http://online.zakon.kz/Document/?doc_id=3124460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2563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25.10.04 № 304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2024-05-05T05:50:00Z</dcterms:created>
  <dcterms:modified xsi:type="dcterms:W3CDTF">2024-05-05T05:50:00Z</dcterms:modified>
</cp:coreProperties>
</file>