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1D1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28 декабря 2004 года № 23-III «О международном арбитраже» (с изменениями и дополнениями по состоянию на 02.07.2014 г.) (утратил силу)</w:t>
      </w:r>
    </w:p>
    <w:p w:rsidR="00000000" w:rsidRDefault="007E1D1A">
      <w:pPr>
        <w:ind w:firstLine="400"/>
        <w:jc w:val="both"/>
      </w:pPr>
      <w:r>
        <w:rPr>
          <w:rStyle w:val="s0"/>
        </w:rPr>
        <w:t> </w:t>
      </w:r>
    </w:p>
    <w:p w:rsidR="00000000" w:rsidRDefault="007E1D1A">
      <w:pPr>
        <w:ind w:firstLine="400"/>
        <w:jc w:val="both"/>
      </w:pPr>
      <w:r>
        <w:rPr>
          <w:rStyle w:val="s0"/>
        </w:rPr>
        <w:t>Опубликован: «Казахстанская правда» от 7 января 2005 года № 4 (24614); «Официальная газета» от 29 января 2005 г. № 5 (214); Ведомости Парламента Республики Казахстан, декабрь, 2004 г., № 24, ст. 152</w:t>
      </w:r>
    </w:p>
    <w:p w:rsidR="00000000" w:rsidRDefault="007E1D1A">
      <w:pPr>
        <w:ind w:firstLine="400"/>
        <w:jc w:val="both"/>
      </w:pPr>
      <w:r>
        <w:t> </w:t>
      </w:r>
    </w:p>
    <w:p w:rsidR="00000000" w:rsidRDefault="007E1D1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60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8 апреля 2016 года № 488-V</w:t>
      </w:r>
    </w:p>
    <w:p w:rsidR="00000000" w:rsidRDefault="007E1D1A">
      <w:pPr>
        <w:ind w:firstLine="400"/>
        <w:jc w:val="both"/>
      </w:pPr>
      <w:r>
        <w:t> </w:t>
      </w:r>
    </w:p>
    <w:p w:rsidR="00000000" w:rsidRDefault="007E1D1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E1D1A">
      <w:pPr>
        <w:ind w:firstLine="400"/>
        <w:jc w:val="both"/>
      </w:pPr>
      <w:r>
        <w:rPr>
          <w:rStyle w:val="s0"/>
        </w:rPr>
        <w:t> </w:t>
      </w:r>
    </w:p>
    <w:p w:rsidR="00000000" w:rsidRDefault="007E1D1A">
      <w:pPr>
        <w:ind w:firstLine="400"/>
        <w:jc w:val="both"/>
      </w:pPr>
      <w:hyperlink r:id="rId8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05.02.10 г. № 249-IV;</w:t>
      </w:r>
    </w:p>
    <w:p w:rsidR="00000000" w:rsidRDefault="007E1D1A">
      <w:pPr>
        <w:ind w:firstLine="400"/>
        <w:jc w:val="both"/>
      </w:pPr>
      <w:hyperlink r:id="rId9" w:anchor="sub_id=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125-V (введен в действие по истечении десяти календарных дней после его первого официального </w:t>
      </w:r>
      <w:hyperlink r:id="rId10" w:history="1">
        <w:r>
          <w:rPr>
            <w:rStyle w:val="a3"/>
          </w:rPr>
          <w:t>опубл</w:t>
        </w:r>
        <w:r>
          <w:rPr>
            <w:rStyle w:val="a3"/>
          </w:rPr>
          <w:t>икования</w:t>
        </w:r>
      </w:hyperlink>
      <w:r>
        <w:rPr>
          <w:rStyle w:val="s0"/>
        </w:rPr>
        <w:t>);</w:t>
      </w:r>
    </w:p>
    <w:p w:rsidR="00000000" w:rsidRDefault="007E1D1A">
      <w:pPr>
        <w:ind w:firstLine="400"/>
        <w:jc w:val="both"/>
      </w:pPr>
      <w:hyperlink r:id="rId11" w:anchor="sub_id=1300" w:history="1">
        <w:r>
          <w:rPr>
            <w:rStyle w:val="a3"/>
          </w:rPr>
          <w:t>Законом</w:t>
        </w:r>
      </w:hyperlink>
      <w:r>
        <w:t xml:space="preserve"> РК от 02.07.14 г. № 225-V (введены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7E1D1A">
      <w:pPr>
        <w:ind w:firstLine="400"/>
        <w:jc w:val="both"/>
      </w:pPr>
      <w:r>
        <w:t> </w:t>
      </w:r>
    </w:p>
    <w:p w:rsidR="00000000" w:rsidRDefault="007E1D1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E1D1A">
      <w:pPr>
        <w:ind w:firstLine="400"/>
        <w:jc w:val="both"/>
      </w:pPr>
      <w:r>
        <w:rPr>
          <w:rStyle w:val="s0"/>
        </w:rPr>
        <w:t> </w:t>
      </w:r>
    </w:p>
    <w:p w:rsidR="00000000" w:rsidRDefault="007E1D1A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05.02.10 г.</w:t>
      </w:r>
    </w:p>
    <w:p w:rsidR="00000000" w:rsidRDefault="007E1D1A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03.07.13 г.</w:t>
      </w:r>
    </w:p>
    <w:p w:rsidR="00000000" w:rsidRDefault="007E1D1A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02.07.14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1D1A" w:rsidRDefault="007E1D1A" w:rsidP="007E1D1A">
      <w:r>
        <w:separator/>
      </w:r>
    </w:p>
  </w:endnote>
  <w:endnote w:type="continuationSeparator" w:id="0">
    <w:p w:rsidR="007E1D1A" w:rsidRDefault="007E1D1A" w:rsidP="007E1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D1A" w:rsidRDefault="007E1D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D1A" w:rsidRDefault="007E1D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D1A" w:rsidRDefault="007E1D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1D1A" w:rsidRDefault="007E1D1A" w:rsidP="007E1D1A">
      <w:r>
        <w:separator/>
      </w:r>
    </w:p>
  </w:footnote>
  <w:footnote w:type="continuationSeparator" w:id="0">
    <w:p w:rsidR="007E1D1A" w:rsidRDefault="007E1D1A" w:rsidP="007E1D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D1A" w:rsidRDefault="007E1D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D1A" w:rsidRDefault="007E1D1A" w:rsidP="007E1D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1D1A" w:rsidRPr="007E1D1A" w:rsidRDefault="007E1D1A" w:rsidP="007E1D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28.12.04 № 23-III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D1A" w:rsidRDefault="007E1D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1D1A"/>
    <w:rsid w:val="007E1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1D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1D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1D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1D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1D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1D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1D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1D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71288" TargetMode="External"/><Relationship Id="rId13" Type="http://schemas.openxmlformats.org/officeDocument/2006/relationships/hyperlink" Target="http://online.zakon.kz/Document/?doc_id=3057360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5110250" TargetMode="External"/><Relationship Id="rId12" Type="http://schemas.openxmlformats.org/officeDocument/2006/relationships/hyperlink" Target="http://online.zakon.kz/Document/?doc_id=3157464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464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465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41421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4185" TargetMode="External"/><Relationship Id="rId14" Type="http://schemas.openxmlformats.org/officeDocument/2006/relationships/hyperlink" Target="http://online.zakon.kz/Document/?doc_id=3141539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1491</Characters>
  <Application>Microsoft Office Word</Application>
  <DocSecurity>0</DocSecurity>
  <Lines>12</Lines>
  <Paragraphs>3</Paragraphs>
  <ScaleCrop>false</ScaleCrop>
  <Company/>
  <LinksUpToDate>false</LinksUpToDate>
  <CharactersWithSpaces>1634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28.12.04 № 23-III (©Paragraph 2023)</dc:title>
  <dc:subject/>
  <dc:creator>Сергей М</dc:creator>
  <cp:keywords/>
  <dc:description/>
  <cp:lastModifiedBy>Сергей М</cp:lastModifiedBy>
  <cp:revision>2</cp:revision>
  <dcterms:created xsi:type="dcterms:W3CDTF">2023-11-12T00:38:00Z</dcterms:created>
  <dcterms:modified xsi:type="dcterms:W3CDTF">2023-11-12T00:38:00Z</dcterms:modified>
</cp:coreProperties>
</file>