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1EB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февраля 2005 года № 102 «Об утверждении Правил проведения конкурса по закреплению рыбохозяйственных водоемов и (или) участков и квалификационных требований, предъявляемых к участникам конкурса» (с измен</w:t>
      </w:r>
      <w:r>
        <w:rPr>
          <w:rStyle w:val="s0"/>
          <w:b/>
          <w:bCs/>
        </w:rPr>
        <w:t>ениями и дополнениями по состоянию на 26.06.2014 г.) (утратило силу)</w:t>
      </w:r>
    </w:p>
    <w:p w:rsidR="00000000" w:rsidRDefault="009A1EB3">
      <w:pPr>
        <w:ind w:firstLine="400"/>
        <w:jc w:val="both"/>
      </w:pPr>
      <w:r>
        <w:rPr>
          <w:rStyle w:val="s0"/>
        </w:rPr>
        <w:t> </w:t>
      </w:r>
    </w:p>
    <w:p w:rsidR="00000000" w:rsidRDefault="009A1EB3">
      <w:pPr>
        <w:ind w:firstLine="400"/>
        <w:jc w:val="both"/>
      </w:pPr>
      <w:r>
        <w:rPr>
          <w:rStyle w:val="s0"/>
        </w:rPr>
        <w:t>Опубликовано: «Казахстанская правда» от 8 февраля 2005 г. № 27 (24637); «Официальная газета» от 12 февраля 2005 г. № 7 (216); САПП Республики Казахстан, 2005 г., № 6, ст. 52</w:t>
      </w:r>
    </w:p>
    <w:p w:rsidR="00000000" w:rsidRDefault="009A1EB3">
      <w:pPr>
        <w:ind w:firstLine="400"/>
        <w:jc w:val="both"/>
      </w:pPr>
      <w:r>
        <w:rPr>
          <w:rStyle w:val="s0"/>
        </w:rPr>
        <w:t> </w:t>
      </w:r>
    </w:p>
    <w:p w:rsidR="00000000" w:rsidRDefault="009A1EB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A1EB3">
      <w:pPr>
        <w:ind w:firstLine="400"/>
        <w:jc w:val="both"/>
      </w:pPr>
      <w:r>
        <w:rPr>
          <w:rStyle w:val="s0"/>
        </w:rPr>
        <w:t> </w:t>
      </w:r>
    </w:p>
    <w:p w:rsidR="00000000" w:rsidRDefault="009A1EB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06.02.06 г. № 68;</w:t>
      </w:r>
    </w:p>
    <w:p w:rsidR="00000000" w:rsidRDefault="009A1EB3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 136</w:t>
      </w:r>
      <w:r>
        <w:rPr>
          <w:rStyle w:val="s0"/>
        </w:rPr>
        <w:t>;</w:t>
      </w:r>
    </w:p>
    <w:p w:rsidR="00000000" w:rsidRDefault="009A1EB3">
      <w:pPr>
        <w:autoSpaceDE w:val="0"/>
        <w:autoSpaceDN w:val="0"/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14.06.10 г. № 566;</w:t>
      </w:r>
    </w:p>
    <w:p w:rsidR="00000000" w:rsidRDefault="009A1EB3">
      <w:pPr>
        <w:ind w:firstLine="400"/>
        <w:jc w:val="both"/>
      </w:pPr>
      <w:hyperlink r:id="rId10" w:anchor="sub_id=10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</w:t>
      </w:r>
      <w:r>
        <w:rPr>
          <w:rStyle w:val="s0"/>
        </w:rPr>
        <w:t xml:space="preserve">.11.12 г. № 1413 (см. </w:t>
      </w:r>
      <w:hyperlink r:id="rId11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A1EB3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23.08.13 г. № 825 (введен</w:t>
      </w:r>
      <w:r>
        <w:rPr>
          <w:rStyle w:val="s0"/>
        </w:rPr>
        <w:t xml:space="preserve">о в действие по истечении двадцати одного календарного дня после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9A1EB3">
      <w:pPr>
        <w:ind w:firstLine="400"/>
        <w:jc w:val="both"/>
      </w:pPr>
      <w:hyperlink r:id="rId14" w:anchor="sub_id=20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Правительства РК от 20.12.13 г. № 1363 (введены в действие с 1 января 2014 года);</w:t>
      </w:r>
    </w:p>
    <w:p w:rsidR="00000000" w:rsidRDefault="009A1EB3">
      <w:pPr>
        <w:ind w:firstLine="400"/>
        <w:jc w:val="both"/>
      </w:pPr>
      <w:hyperlink r:id="rId15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26.06.14 г. № 702 (введено в действие по истечении </w:t>
      </w:r>
      <w:r>
        <w:rPr>
          <w:rStyle w:val="s0"/>
        </w:rPr>
        <w:t xml:space="preserve">десяти календарных дней после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A1EB3">
      <w:pPr>
        <w:ind w:firstLine="400"/>
        <w:jc w:val="both"/>
      </w:pPr>
      <w:r>
        <w:t> </w:t>
      </w:r>
    </w:p>
    <w:p w:rsidR="00000000" w:rsidRDefault="009A1EB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10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9A1EB3">
      <w:pPr>
        <w:ind w:firstLine="400"/>
        <w:jc w:val="both"/>
      </w:pPr>
      <w:r>
        <w:t> </w:t>
      </w:r>
    </w:p>
    <w:p w:rsidR="00000000" w:rsidRDefault="009A1EB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A1EB3">
      <w:pPr>
        <w:ind w:firstLine="400"/>
        <w:jc w:val="both"/>
      </w:pPr>
      <w:r>
        <w:t> </w:t>
      </w:r>
    </w:p>
    <w:p w:rsidR="00000000" w:rsidRDefault="009A1EB3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06.02.06 г. (извлечение)</w:t>
      </w:r>
    </w:p>
    <w:p w:rsidR="00000000" w:rsidRDefault="009A1EB3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9A1EB3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14.06.10 г.</w:t>
      </w:r>
    </w:p>
    <w:p w:rsidR="00000000" w:rsidRDefault="009A1EB3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07.11.12 г.</w:t>
      </w:r>
    </w:p>
    <w:p w:rsidR="00000000" w:rsidRDefault="009A1EB3">
      <w:pPr>
        <w:ind w:firstLine="400"/>
        <w:jc w:val="both"/>
      </w:pPr>
      <w:hyperlink r:id="rId2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23.08.13 г.</w:t>
      </w:r>
    </w:p>
    <w:p w:rsidR="00000000" w:rsidRDefault="009A1EB3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20.12.13 г.</w:t>
      </w:r>
    </w:p>
    <w:p w:rsidR="00000000" w:rsidRDefault="009A1EB3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26.06.14 г.</w:t>
      </w:r>
    </w:p>
    <w:p w:rsidR="00000000" w:rsidRDefault="009A1EB3">
      <w:pPr>
        <w:ind w:firstLine="400"/>
        <w:jc w:val="both"/>
      </w:pPr>
      <w:r>
        <w:t> </w:t>
      </w:r>
    </w:p>
    <w:p w:rsidR="00000000" w:rsidRDefault="009A1EB3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1EB3" w:rsidRDefault="009A1EB3" w:rsidP="009A1EB3">
      <w:r>
        <w:separator/>
      </w:r>
    </w:p>
  </w:endnote>
  <w:endnote w:type="continuationSeparator" w:id="0">
    <w:p w:rsidR="009A1EB3" w:rsidRDefault="009A1EB3" w:rsidP="009A1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1EB3" w:rsidRDefault="009A1EB3" w:rsidP="009A1EB3">
      <w:r>
        <w:separator/>
      </w:r>
    </w:p>
  </w:footnote>
  <w:footnote w:type="continuationSeparator" w:id="0">
    <w:p w:rsidR="009A1EB3" w:rsidRDefault="009A1EB3" w:rsidP="009A1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 w:rsidP="009A1E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1EB3" w:rsidRPr="009A1EB3" w:rsidRDefault="009A1EB3" w:rsidP="009A1EB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04.02.05 № 102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1EB3" w:rsidRDefault="009A1EB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1EB3"/>
    <w:rsid w:val="009A1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E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E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E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E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A1EB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A1EB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A1EB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A1E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6944" TargetMode="External"/><Relationship Id="rId13" Type="http://schemas.openxmlformats.org/officeDocument/2006/relationships/hyperlink" Target="http://online.zakon.kz/Document/?doc_id=31435578" TargetMode="External"/><Relationship Id="rId18" Type="http://schemas.openxmlformats.org/officeDocument/2006/relationships/hyperlink" Target="http://online.zakon.kz/Document/?doc_id=3004443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91393" TargetMode="External"/><Relationship Id="rId7" Type="http://schemas.openxmlformats.org/officeDocument/2006/relationships/hyperlink" Target="http://online.zakon.kz/Document/?doc_id=30044427" TargetMode="External"/><Relationship Id="rId12" Type="http://schemas.openxmlformats.org/officeDocument/2006/relationships/hyperlink" Target="http://online.zakon.kz/Document/?doc_id=31435577" TargetMode="External"/><Relationship Id="rId17" Type="http://schemas.openxmlformats.org/officeDocument/2006/relationships/hyperlink" Target="http://online.zakon.kz/Document/?doc_id=33849984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4523" TargetMode="External"/><Relationship Id="rId20" Type="http://schemas.openxmlformats.org/officeDocument/2006/relationships/hyperlink" Target="http://online.zakon.kz/Document/?doc_id=30768731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7344" TargetMode="External"/><Relationship Id="rId24" Type="http://schemas.openxmlformats.org/officeDocument/2006/relationships/hyperlink" Target="http://online.zakon.kz/Document/?doc_id=3157795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7443" TargetMode="External"/><Relationship Id="rId23" Type="http://schemas.openxmlformats.org/officeDocument/2006/relationships/hyperlink" Target="http://online.zakon.kz/Document/?doc_id=3148740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287344" TargetMode="External"/><Relationship Id="rId19" Type="http://schemas.openxmlformats.org/officeDocument/2006/relationships/hyperlink" Target="http://online.zakon.kz/Document/?doc_id=3004695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68500" TargetMode="External"/><Relationship Id="rId14" Type="http://schemas.openxmlformats.org/officeDocument/2006/relationships/hyperlink" Target="http://online.zakon.kz/Document/?doc_id=31486509" TargetMode="External"/><Relationship Id="rId22" Type="http://schemas.openxmlformats.org/officeDocument/2006/relationships/hyperlink" Target="http://online.zakon.kz/Document/?doc_id=3144279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243</Words>
  <Characters>2780</Characters>
  <Application>Microsoft Office Word</Application>
  <DocSecurity>0</DocSecurity>
  <Lines>23</Lines>
  <Paragraphs>6</Paragraphs>
  <ScaleCrop>false</ScaleCrop>
  <Company/>
  <LinksUpToDate>false</LinksUpToDate>
  <CharactersWithSpaces>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04.02.05 № 102 (©Paragraph 2023)</dc:title>
  <dc:subject/>
  <dc:creator>Сергей М</dc:creator>
  <cp:keywords/>
  <dc:description/>
  <cp:lastModifiedBy>Сергей М</cp:lastModifiedBy>
  <cp:revision>2</cp:revision>
  <dcterms:created xsi:type="dcterms:W3CDTF">2023-11-16T04:06:00Z</dcterms:created>
  <dcterms:modified xsi:type="dcterms:W3CDTF">2023-11-16T04:06:00Z</dcterms:modified>
</cp:coreProperties>
</file>