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5CE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7 февраля 2005 года № 113 «Об утверждении Типовых правил деятельности организаций образования, реализующих образовательные программы послевузовского профессионального образования» (с изменениями и дополне</w:t>
      </w:r>
      <w:r>
        <w:rPr>
          <w:b/>
          <w:bCs/>
        </w:rPr>
        <w:t>ниями от 28.09.2006 г.) (утратило силу)</w:t>
      </w:r>
    </w:p>
    <w:p w:rsidR="00000000" w:rsidRDefault="00915CE7">
      <w:pPr>
        <w:spacing w:after="240"/>
        <w:ind w:firstLine="400"/>
        <w:jc w:val="both"/>
      </w:pPr>
      <w:r>
        <w:t>Опубликовано: САПП Республики Казахстан, 2005 г., № 6, ст. 61; «Официальная газета» от 21 мая 2005 г. № 21 (230)</w:t>
      </w:r>
    </w:p>
    <w:p w:rsidR="00000000" w:rsidRDefault="00915CE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 мая 2013 года № 499</w:t>
      </w:r>
    </w:p>
    <w:p w:rsidR="00000000" w:rsidRDefault="00915CE7">
      <w:pPr>
        <w:ind w:firstLine="400"/>
        <w:jc w:val="both"/>
      </w:pPr>
      <w:r>
        <w:rPr>
          <w:rStyle w:val="s0"/>
        </w:rPr>
        <w:t> </w:t>
      </w:r>
    </w:p>
    <w:p w:rsidR="00000000" w:rsidRDefault="00915CE7">
      <w:pPr>
        <w:spacing w:after="240"/>
        <w:ind w:firstLine="400"/>
        <w:jc w:val="both"/>
      </w:pPr>
      <w:r>
        <w:t>Внесены изменения:</w:t>
      </w:r>
    </w:p>
    <w:p w:rsidR="00000000" w:rsidRDefault="00915CE7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28.09.06 г. № 934</w:t>
      </w:r>
    </w:p>
    <w:p w:rsidR="00000000" w:rsidRDefault="00915CE7">
      <w:pPr>
        <w:ind w:firstLine="400"/>
        <w:jc w:val="both"/>
      </w:pPr>
      <w:r>
        <w:rPr>
          <w:rStyle w:val="s0"/>
        </w:rPr>
        <w:t> </w:t>
      </w:r>
    </w:p>
    <w:p w:rsidR="00000000" w:rsidRDefault="00915CE7">
      <w:pPr>
        <w:spacing w:after="240"/>
        <w:ind w:firstLine="400"/>
        <w:jc w:val="both"/>
      </w:pPr>
      <w:r>
        <w:t>Предыдущие редакции:</w:t>
      </w:r>
    </w:p>
    <w:p w:rsidR="00000000" w:rsidRDefault="00915CE7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28.09.06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5CE7" w:rsidRDefault="00915CE7" w:rsidP="00915CE7">
      <w:r>
        <w:separator/>
      </w:r>
    </w:p>
  </w:endnote>
  <w:endnote w:type="continuationSeparator" w:id="0">
    <w:p w:rsidR="00915CE7" w:rsidRDefault="00915CE7" w:rsidP="00915C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CE7" w:rsidRDefault="00915C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CE7" w:rsidRDefault="00915C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CE7" w:rsidRDefault="00915C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5CE7" w:rsidRDefault="00915CE7" w:rsidP="00915CE7">
      <w:r>
        <w:separator/>
      </w:r>
    </w:p>
  </w:footnote>
  <w:footnote w:type="continuationSeparator" w:id="0">
    <w:p w:rsidR="00915CE7" w:rsidRDefault="00915CE7" w:rsidP="00915C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CE7" w:rsidRDefault="00915C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CE7" w:rsidRDefault="00915CE7" w:rsidP="00915C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5CE7" w:rsidRPr="00915CE7" w:rsidRDefault="00915CE7" w:rsidP="00915C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07.02.05 № 113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CE7" w:rsidRDefault="00915C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5CE7"/>
    <w:rsid w:val="00915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5C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5C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5C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5C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5C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5C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5C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5C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135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9771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137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793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2025-03-01T08:02:00Z</dcterms:created>
  <dcterms:modified xsi:type="dcterms:W3CDTF">2025-03-01T08:02:00Z</dcterms:modified>
</cp:coreProperties>
</file>