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A53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Министра здравоохранения Республики Казахстан от 22 декабря 2004 года № 885 «Об утверждении Инструкции по согласованию ввоза и вывоза лекарственных средств, медицинской техники, изделий медицинского назначения и парафармацевтиков, товаров, пост</w:t>
      </w:r>
      <w:r>
        <w:rPr>
          <w:rStyle w:val="s0"/>
        </w:rPr>
        <w:t>авляемых в организации здравоохранения и объектам фармацевтической деятельности»</w:t>
      </w:r>
    </w:p>
    <w:p w:rsidR="00000000" w:rsidRDefault="009C7A53">
      <w:pPr>
        <w:jc w:val="center"/>
      </w:pPr>
      <w:r>
        <w:t> </w:t>
      </w:r>
    </w:p>
    <w:p w:rsidR="00000000" w:rsidRDefault="009C7A53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28 января 2005 года под № 3404</w:t>
      </w:r>
    </w:p>
    <w:p w:rsidR="00000000" w:rsidRDefault="009C7A53">
      <w:pPr>
        <w:spacing w:after="240"/>
        <w:ind w:firstLine="400"/>
        <w:jc w:val="both"/>
      </w:pPr>
      <w:r>
        <w:t>Опубликован: журнал «Фармация Казахстана», 2005 г., № 3; Бюллетень нормативных правовых актов РК, 2005 г., № 9-13, ст.27</w:t>
      </w:r>
    </w:p>
    <w:p w:rsidR="00000000" w:rsidRDefault="009C7A53">
      <w:pPr>
        <w:spacing w:after="240"/>
        <w:ind w:firstLine="400"/>
        <w:jc w:val="both"/>
      </w:pPr>
      <w:r>
        <w:t>Внесены изменения:</w:t>
      </w:r>
    </w:p>
    <w:p w:rsidR="00000000" w:rsidRDefault="009C7A53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</w:t>
      </w:r>
      <w:r>
        <w:rPr>
          <w:rStyle w:val="s0"/>
        </w:rPr>
        <w:t>тан от 30.03.07 г. № 209</w:t>
      </w:r>
    </w:p>
    <w:p w:rsidR="00000000" w:rsidRDefault="009C7A53">
      <w:pPr>
        <w:ind w:firstLine="400"/>
        <w:jc w:val="both"/>
      </w:pPr>
      <w:r>
        <w:t> </w:t>
      </w:r>
    </w:p>
    <w:p w:rsidR="00000000" w:rsidRDefault="009C7A5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16 ноября 2009 года № 710</w:t>
      </w:r>
    </w:p>
    <w:p w:rsidR="00000000" w:rsidRDefault="009C7A53">
      <w:pPr>
        <w:ind w:firstLine="400"/>
        <w:jc w:val="both"/>
      </w:pPr>
      <w:r>
        <w:t> </w:t>
      </w:r>
    </w:p>
    <w:p w:rsidR="00000000" w:rsidRDefault="009C7A5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C7A53">
      <w:pPr>
        <w:ind w:firstLine="400"/>
        <w:jc w:val="both"/>
      </w:pPr>
      <w:r>
        <w:rPr>
          <w:rStyle w:val="s0"/>
        </w:rPr>
        <w:t> </w:t>
      </w:r>
    </w:p>
    <w:p w:rsidR="00000000" w:rsidRDefault="009C7A5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30.03.07 г.</w:t>
      </w:r>
    </w:p>
    <w:p w:rsidR="00000000" w:rsidRDefault="009C7A53">
      <w:pPr>
        <w:spacing w:after="240"/>
        <w:ind w:firstLine="400"/>
        <w:jc w:val="both"/>
      </w:pPr>
      <w:r>
        <w:t> </w:t>
      </w:r>
    </w:p>
    <w:p w:rsidR="00000000" w:rsidRDefault="009C7A53">
      <w:pPr>
        <w:ind w:firstLine="400"/>
        <w:jc w:val="both"/>
      </w:pPr>
      <w:r>
        <w:t> </w:t>
      </w:r>
    </w:p>
    <w:p w:rsidR="00000000" w:rsidRDefault="009C7A53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A53" w:rsidRDefault="009C7A53" w:rsidP="009C7A53">
      <w:r>
        <w:separator/>
      </w:r>
    </w:p>
  </w:endnote>
  <w:endnote w:type="continuationSeparator" w:id="0">
    <w:p w:rsidR="009C7A53" w:rsidRDefault="009C7A53" w:rsidP="009C7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53" w:rsidRDefault="009C7A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53" w:rsidRDefault="009C7A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53" w:rsidRDefault="009C7A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A53" w:rsidRDefault="009C7A53" w:rsidP="009C7A53">
      <w:r>
        <w:separator/>
      </w:r>
    </w:p>
  </w:footnote>
  <w:footnote w:type="continuationSeparator" w:id="0">
    <w:p w:rsidR="009C7A53" w:rsidRDefault="009C7A53" w:rsidP="009C7A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53" w:rsidRDefault="009C7A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53" w:rsidRDefault="009C7A53" w:rsidP="009C7A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7A53" w:rsidRPr="009C7A53" w:rsidRDefault="009C7A53" w:rsidP="009C7A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МИНЗДРАВООХРАНЕНИЯ Р ОТ 22.12.04 № 885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A53" w:rsidRDefault="009C7A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A53"/>
    <w:rsid w:val="009C7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7A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A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7A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A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7A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A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7A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A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330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50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5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961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МИНЗДРАВООХРАНЕНИЯ Р ОТ 22.12.04 № 885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2024-04-24T10:26:00Z</dcterms:created>
  <dcterms:modified xsi:type="dcterms:W3CDTF">2024-04-24T10:26:00Z</dcterms:modified>
</cp:coreProperties>
</file>