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7D4A">
      <w:pPr>
        <w:ind w:firstLine="400"/>
        <w:jc w:val="both"/>
      </w:pPr>
      <w:bookmarkStart w:id="0" w:name="_GoBack"/>
      <w:bookmarkEnd w:id="0"/>
      <w:r>
        <w:rPr>
          <w:rStyle w:val="s00"/>
        </w:rPr>
        <w:t>Постановление Правления Национального Банка Республики Казахстан от 15 декабря 2004 года № 169 «Об утверждении Инструкции о перечне, формах и сроках представления ежеквартальной финансовой отчетности управляющими инвестиционным портфелем»</w:t>
      </w:r>
    </w:p>
    <w:p w:rsidR="00000000" w:rsidRDefault="00EB7D4A">
      <w:pPr>
        <w:ind w:firstLine="400"/>
        <w:jc w:val="both"/>
      </w:pPr>
      <w:r>
        <w:rPr>
          <w:rStyle w:val="s00"/>
        </w:rPr>
        <w:t> </w:t>
      </w:r>
    </w:p>
    <w:p w:rsidR="00000000" w:rsidRDefault="00EB7D4A">
      <w:pPr>
        <w:ind w:firstLine="400"/>
        <w:jc w:val="both"/>
      </w:pPr>
      <w:r>
        <w:rPr>
          <w:rStyle w:val="s00"/>
        </w:rPr>
        <w:t xml:space="preserve">Зарегистрирован в Реестре государственной регистрации нормативных правовых актов Республики Казахстан 20 января 2005 года под № 3374 </w:t>
      </w:r>
    </w:p>
    <w:p w:rsidR="00000000" w:rsidRDefault="00EB7D4A">
      <w:pPr>
        <w:ind w:firstLine="400"/>
        <w:jc w:val="both"/>
      </w:pPr>
      <w:r>
        <w:rPr>
          <w:rStyle w:val="s00"/>
        </w:rPr>
        <w:t> </w:t>
      </w:r>
    </w:p>
    <w:p w:rsidR="00000000" w:rsidRDefault="00EB7D4A">
      <w:pPr>
        <w:ind w:firstLine="400"/>
        <w:jc w:val="both"/>
      </w:pPr>
      <w:r>
        <w:rPr>
          <w:rStyle w:val="s00"/>
        </w:rPr>
        <w:t>Внесены изменения:</w:t>
      </w:r>
    </w:p>
    <w:p w:rsidR="00000000" w:rsidRDefault="00EB7D4A">
      <w:pPr>
        <w:ind w:firstLine="400"/>
        <w:jc w:val="both"/>
      </w:pPr>
      <w:r>
        <w:rPr>
          <w:rStyle w:val="s00"/>
        </w:rPr>
        <w:t> </w:t>
      </w:r>
    </w:p>
    <w:p w:rsidR="00000000" w:rsidRDefault="00EB7D4A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</w:t>
      </w:r>
      <w:r>
        <w:rPr>
          <w:rStyle w:val="s0"/>
        </w:rPr>
        <w:t>ения Национального Банка РК от 19.03.07 г. № 27 (введено в действие с 1 июля 2007 г.);</w:t>
      </w:r>
    </w:p>
    <w:p w:rsidR="00000000" w:rsidRDefault="00EB7D4A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30.04.07 г. № 44.</w:t>
      </w:r>
    </w:p>
    <w:p w:rsidR="00000000" w:rsidRDefault="00EB7D4A">
      <w:pPr>
        <w:ind w:firstLine="400"/>
        <w:jc w:val="both"/>
      </w:pPr>
      <w:r>
        <w:t> </w:t>
      </w:r>
    </w:p>
    <w:p w:rsidR="00000000" w:rsidRDefault="00EB7D4A">
      <w:pPr>
        <w:ind w:firstLine="400"/>
        <w:jc w:val="both"/>
      </w:pPr>
      <w:r>
        <w:rPr>
          <w:rStyle w:val="s0"/>
        </w:rPr>
        <w:t>Утратило силу в с</w:t>
      </w:r>
      <w:r>
        <w:rPr>
          <w:rStyle w:val="s0"/>
        </w:rPr>
        <w:t xml:space="preserve">оответствии с </w:t>
      </w:r>
      <w:hyperlink r:id="rId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 мая 2009 года № 49</w:t>
      </w:r>
    </w:p>
    <w:p w:rsidR="00000000" w:rsidRDefault="00EB7D4A">
      <w:pPr>
        <w:ind w:firstLine="400"/>
        <w:jc w:val="both"/>
      </w:pPr>
      <w:r>
        <w:rPr>
          <w:rStyle w:val="s0"/>
        </w:rPr>
        <w:t> </w:t>
      </w:r>
    </w:p>
    <w:p w:rsidR="00000000" w:rsidRDefault="00EB7D4A">
      <w:pPr>
        <w:ind w:firstLine="400"/>
        <w:jc w:val="both"/>
      </w:pPr>
      <w:r>
        <w:t>Предыдущие редакции:</w:t>
      </w:r>
    </w:p>
    <w:p w:rsidR="00000000" w:rsidRDefault="00EB7D4A">
      <w:pPr>
        <w:ind w:firstLine="400"/>
        <w:jc w:val="both"/>
      </w:pPr>
      <w:r>
        <w:t> </w:t>
      </w:r>
    </w:p>
    <w:p w:rsidR="00000000" w:rsidRDefault="00EB7D4A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19.03.07 г.</w:t>
      </w:r>
    </w:p>
    <w:p w:rsidR="00000000" w:rsidRDefault="00EB7D4A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30.04.07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7D4A" w:rsidRDefault="00EB7D4A" w:rsidP="00EB7D4A">
      <w:r>
        <w:separator/>
      </w:r>
    </w:p>
  </w:endnote>
  <w:endnote w:type="continuationSeparator" w:id="0">
    <w:p w:rsidR="00EB7D4A" w:rsidRDefault="00EB7D4A" w:rsidP="00EB7D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D4A" w:rsidRDefault="00EB7D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D4A" w:rsidRDefault="00EB7D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D4A" w:rsidRDefault="00EB7D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7D4A" w:rsidRDefault="00EB7D4A" w:rsidP="00EB7D4A">
      <w:r>
        <w:separator/>
      </w:r>
    </w:p>
  </w:footnote>
  <w:footnote w:type="continuationSeparator" w:id="0">
    <w:p w:rsidR="00EB7D4A" w:rsidRDefault="00EB7D4A" w:rsidP="00EB7D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D4A" w:rsidRDefault="00EB7D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D4A" w:rsidRDefault="00EB7D4A" w:rsidP="00EB7D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7D4A" w:rsidRDefault="00EB7D4A" w:rsidP="00EB7D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РК от 15 декабря 2004 года № 169 Об утверждении Инструкции о перечне, формах и сроках представления ежеквартальной финансовой отчетности управляющими инвестиционным портфелем</w:t>
    </w:r>
  </w:p>
  <w:p w:rsidR="00EB7D4A" w:rsidRPr="00EB7D4A" w:rsidRDefault="00EB7D4A" w:rsidP="00EB7D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D4A" w:rsidRDefault="00EB7D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7D4A"/>
    <w:rsid w:val="00EB7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B7D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7D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7D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7D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B7D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7D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7D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7D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702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214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710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0936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49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1087</Characters>
  <Application>Microsoft Office Word</Application>
  <DocSecurity>0</DocSecurity>
  <Lines>9</Lines>
  <Paragraphs>2</Paragraphs>
  <ScaleCrop>false</ScaleCrop>
  <Company>SPecialiST RePack</Company>
  <LinksUpToDate>false</LinksUpToDate>
  <CharactersWithSpaces>1195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РК от 15 декабря 2004 года № 169 Об утверждении Инструкции о перечне, формах и сроках представления ежеквартальной финансовой отчетности управляющими инвестиционным портфелем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2024-06-23T02:27:00Z</dcterms:created>
  <dcterms:modified xsi:type="dcterms:W3CDTF">2024-06-23T02:27:00Z</dcterms:modified>
</cp:coreProperties>
</file>