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1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февраля 2005 года № 119 «О Концепции развития судебно-экспертной системы Республики Казахстан» (с изменениями по состоянию на 13.08.2005 г.) (утратило силу)</w:t>
      </w:r>
    </w:p>
    <w:p w:rsidR="00000000" w:rsidRDefault="00377137">
      <w:r>
        <w:t> </w:t>
      </w:r>
    </w:p>
    <w:p w:rsidR="00000000" w:rsidRDefault="0037713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77137">
      <w:pPr>
        <w:ind w:firstLine="400"/>
        <w:jc w:val="both"/>
      </w:pPr>
      <w:r>
        <w:rPr>
          <w:rStyle w:val="s0"/>
        </w:rPr>
        <w:t> </w:t>
      </w:r>
    </w:p>
    <w:p w:rsidR="00000000" w:rsidRDefault="0037713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13.08.05 г. № 842;</w:t>
      </w:r>
    </w:p>
    <w:p w:rsidR="00000000" w:rsidRDefault="0037713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31.10.06 г. № 1031.</w:t>
      </w:r>
    </w:p>
    <w:p w:rsidR="00000000" w:rsidRDefault="00377137">
      <w:pPr>
        <w:ind w:firstLine="400"/>
        <w:jc w:val="both"/>
      </w:pPr>
      <w:r>
        <w:rPr>
          <w:rStyle w:val="s0"/>
        </w:rPr>
        <w:t> </w:t>
      </w:r>
    </w:p>
    <w:p w:rsidR="00000000" w:rsidRDefault="00377137">
      <w:pPr>
        <w:ind w:firstLine="400"/>
        <w:jc w:val="both"/>
      </w:pPr>
      <w:r>
        <w:rPr>
          <w:rStyle w:val="s0"/>
        </w:rPr>
        <w:t>Утратило силу в</w:t>
      </w:r>
      <w:r>
        <w:rPr>
          <w:rStyle w:val="s0"/>
        </w:rPr>
        <w:t xml:space="preserve">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января 2011 года № 57</w:t>
      </w:r>
    </w:p>
    <w:p w:rsidR="00000000" w:rsidRDefault="00377137">
      <w:pPr>
        <w:ind w:firstLine="400"/>
        <w:jc w:val="both"/>
      </w:pPr>
      <w:r>
        <w:t> </w:t>
      </w:r>
    </w:p>
    <w:p w:rsidR="00000000" w:rsidRDefault="0037713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77137">
      <w:pPr>
        <w:ind w:firstLine="400"/>
        <w:jc w:val="both"/>
      </w:pPr>
      <w:r>
        <w:rPr>
          <w:rStyle w:val="s0"/>
        </w:rPr>
        <w:t> </w:t>
      </w:r>
    </w:p>
    <w:p w:rsidR="00000000" w:rsidRDefault="0037713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31.10.06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137" w:rsidRDefault="00377137" w:rsidP="00377137">
      <w:r>
        <w:separator/>
      </w:r>
    </w:p>
  </w:endnote>
  <w:endnote w:type="continuationSeparator" w:id="0">
    <w:p w:rsidR="00377137" w:rsidRDefault="00377137" w:rsidP="00377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37" w:rsidRDefault="003771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37" w:rsidRDefault="003771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37" w:rsidRDefault="003771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137" w:rsidRDefault="00377137" w:rsidP="00377137">
      <w:r>
        <w:separator/>
      </w:r>
    </w:p>
  </w:footnote>
  <w:footnote w:type="continuationSeparator" w:id="0">
    <w:p w:rsidR="00377137" w:rsidRDefault="00377137" w:rsidP="003771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37" w:rsidRDefault="003771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37" w:rsidRDefault="00377137" w:rsidP="003771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137" w:rsidRDefault="00377137" w:rsidP="003771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февраля 2005 года № 119 «О Концепции развития судебно-экспертной системы Республики Казахстан»</w:t>
    </w:r>
  </w:p>
  <w:p w:rsidR="00377137" w:rsidRPr="00377137" w:rsidRDefault="00377137" w:rsidP="003771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37" w:rsidRDefault="003771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137"/>
    <w:rsid w:val="0037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771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71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71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71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771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71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71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71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52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091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52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95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712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февраля 2005 года № 119 «О Концепции развития судебно-экспертной системы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2023-11-14T01:18:00Z</dcterms:created>
  <dcterms:modified xsi:type="dcterms:W3CDTF">2023-11-14T01:18:00Z</dcterms:modified>
</cp:coreProperties>
</file>