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3CB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Премьер-Министрінің 2004 жылғы 30 желтоқсандағы № 383-ө өкіміне өзгеріс пен толықтырулар енгізу туралы” Қазақстан Республикасы Премьер-Министрінің 2005 жылғы 16 ақпандағы № 27-ө Өкімі</w:t>
      </w:r>
    </w:p>
    <w:p w:rsidR="00000000" w:rsidRDefault="007A03CB">
      <w:r>
        <w:rPr>
          <w:rFonts w:ascii="CourierK" w:hAnsi="CourierK"/>
          <w:sz w:val="16"/>
          <w:szCs w:val="16"/>
        </w:rPr>
        <w:t> </w:t>
      </w:r>
    </w:p>
    <w:p w:rsidR="00000000" w:rsidRDefault="007A03CB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кесімдерін іске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3"/>
          </w:rPr>
          <w:t>өкіміне</w:t>
        </w:r>
      </w:hyperlink>
      <w:r>
        <w:rPr>
          <w:rStyle w:val="s0"/>
        </w:rPr>
        <w:t xml:space="preserve"> мынадай өзгеріс пен</w:t>
      </w:r>
      <w:r>
        <w:rPr>
          <w:rStyle w:val="s0"/>
        </w:rPr>
        <w:t xml:space="preserve"> толықтырулар енгізілсін:</w:t>
      </w:r>
    </w:p>
    <w:p w:rsidR="00000000" w:rsidRDefault="007A03CB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7A03CB">
      <w:pPr>
        <w:ind w:firstLine="400"/>
        <w:jc w:val="both"/>
      </w:pPr>
      <w:r>
        <w:rPr>
          <w:rStyle w:val="s0"/>
        </w:rPr>
        <w:t>реттік нөмірі 60-жолда:</w:t>
      </w:r>
    </w:p>
    <w:p w:rsidR="00000000" w:rsidRDefault="007A03CB">
      <w:pPr>
        <w:ind w:firstLine="400"/>
        <w:jc w:val="both"/>
      </w:pPr>
      <w:r>
        <w:rPr>
          <w:rStyle w:val="s0"/>
        </w:rPr>
        <w:t>3) және 12) тармақшалар алынып тасталсын;</w:t>
      </w:r>
    </w:p>
    <w:p w:rsidR="00000000" w:rsidRDefault="007A03CB">
      <w:pPr>
        <w:ind w:firstLine="400"/>
        <w:jc w:val="both"/>
      </w:pPr>
      <w:r>
        <w:rPr>
          <w:rStyle w:val="s0"/>
        </w:rPr>
        <w:t>мына</w:t>
      </w:r>
      <w:r>
        <w:rPr>
          <w:rStyle w:val="s0"/>
        </w:rPr>
        <w:t>дай мазмұндағы 9-1), 9-2) және 19) тармақшалармен толықтырылсын:</w:t>
      </w:r>
    </w:p>
    <w:p w:rsidR="00000000" w:rsidRDefault="007A03CB">
      <w:r>
        <w:rPr>
          <w:rStyle w:val="s7"/>
        </w:rPr>
        <w:t>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1   2           3                 4            5         6</w:t>
      </w:r>
    </w:p>
    <w:p w:rsidR="00000000" w:rsidRDefault="007A03CB">
      <w:r>
        <w:rPr>
          <w:rStyle w:val="s7"/>
        </w:rPr>
        <w:t>_________________________________________________________________</w:t>
      </w:r>
      <w:r>
        <w:rPr>
          <w:rStyle w:val="s7"/>
        </w:rPr>
        <w:t>_</w:t>
      </w:r>
      <w:r>
        <w:rPr>
          <w:rFonts w:ascii="Courier New" w:hAnsi="Courier New" w:cs="Courier New"/>
        </w:rPr>
        <w:br/>
      </w:r>
      <w:r>
        <w:rPr>
          <w:rStyle w:val="s7"/>
        </w:rPr>
        <w:t>"      9-1) Байланыстырылған   Қазақстан    2005 жылғы   ЭБЖМ</w:t>
      </w:r>
      <w:r>
        <w:br/>
      </w:r>
      <w:r>
        <w:rPr>
          <w:rStyle w:val="s7"/>
        </w:rPr>
        <w:t>       гранттарды тартуға     Республикасы    наурыз    </w:t>
      </w:r>
      <w:r>
        <w:br/>
      </w:r>
      <w:r>
        <w:rPr>
          <w:rStyle w:val="s7"/>
        </w:rPr>
        <w:t>       өтінімдер беру          Үкіметінің   </w:t>
      </w:r>
      <w:r>
        <w:br/>
      </w:r>
      <w:r>
        <w:rPr>
          <w:rStyle w:val="s7"/>
        </w:rPr>
        <w:t>       ережесі;                 қаулысы</w:t>
      </w:r>
      <w:r>
        <w:br/>
      </w:r>
      <w:r>
        <w:rPr>
          <w:rStyle w:val="s7"/>
        </w:rPr>
        <w:t>       </w:t>
      </w:r>
      <w:r>
        <w:br/>
      </w:r>
      <w:r>
        <w:rPr>
          <w:rStyle w:val="s7"/>
        </w:rPr>
        <w:t>       9-2) Байланыстырылмаған Қазақстан  </w:t>
      </w:r>
      <w:r>
        <w:rPr>
          <w:rStyle w:val="s7"/>
        </w:rPr>
        <w:t>  2005 жылғы   ЭБЖМ</w:t>
      </w:r>
      <w:r>
        <w:br/>
      </w:r>
      <w:r>
        <w:rPr>
          <w:rStyle w:val="s7"/>
        </w:rPr>
        <w:t>       гранттарды тарту,       Республикасы    наурыз    </w:t>
      </w:r>
      <w:r>
        <w:br/>
      </w:r>
      <w:r>
        <w:rPr>
          <w:rStyle w:val="s7"/>
        </w:rPr>
        <w:t>       пайдалану, олардың      Үкіметінің   </w:t>
      </w:r>
      <w:r>
        <w:br/>
      </w:r>
      <w:r>
        <w:rPr>
          <w:rStyle w:val="s7"/>
        </w:rPr>
        <w:t>       мониторингі және         қаулысы</w:t>
      </w:r>
      <w:r>
        <w:br/>
      </w:r>
      <w:r>
        <w:rPr>
          <w:rStyle w:val="s7"/>
        </w:rPr>
        <w:t>       пайдаланудың тиім-</w:t>
      </w:r>
      <w:r>
        <w:br/>
      </w:r>
      <w:r>
        <w:rPr>
          <w:rStyle w:val="s7"/>
        </w:rPr>
        <w:t>       ділігін бағалау</w:t>
      </w:r>
      <w:r>
        <w:br/>
      </w:r>
      <w:r>
        <w:rPr>
          <w:rStyle w:val="s7"/>
        </w:rPr>
        <w:t>       ережесі;                             </w:t>
      </w:r>
      <w:r>
        <w:rPr>
          <w:rStyle w:val="s7"/>
        </w:rPr>
        <w:t>                   ";</w:t>
      </w:r>
      <w:r>
        <w:br/>
      </w:r>
      <w:r>
        <w:rPr>
          <w:rStyle w:val="s7"/>
        </w:rPr>
        <w:t>"      19) Байланыстырылған    Уәкілетті    2005 жылғы   ЭБЖМ</w:t>
      </w:r>
      <w:r>
        <w:br/>
      </w:r>
      <w:r>
        <w:rPr>
          <w:rStyle w:val="s7"/>
        </w:rPr>
        <w:t>       гранттарды пайдалану    органның        наурыз    </w:t>
      </w:r>
      <w:r>
        <w:br/>
      </w:r>
      <w:r>
        <w:rPr>
          <w:rStyle w:val="s7"/>
        </w:rPr>
        <w:t>       барысы мен нәтижелері   бұйрығы</w:t>
      </w:r>
      <w:r>
        <w:br/>
      </w:r>
      <w:r>
        <w:rPr>
          <w:rStyle w:val="s7"/>
        </w:rPr>
        <w:t>       туралы есеп және</w:t>
      </w:r>
      <w:r>
        <w:br/>
      </w:r>
      <w:r>
        <w:rPr>
          <w:rStyle w:val="s7"/>
        </w:rPr>
        <w:t>       ақпарат беру ережесі                        </w:t>
      </w:r>
      <w:r>
        <w:rPr>
          <w:rStyle w:val="s7"/>
        </w:rPr>
        <w:t>            ".</w:t>
      </w:r>
    </w:p>
    <w:p w:rsidR="00000000" w:rsidRDefault="007A03C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03C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03C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A03CB">
      <w:pPr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3CB" w:rsidRDefault="007A03CB" w:rsidP="007A03CB">
      <w:r>
        <w:separator/>
      </w:r>
    </w:p>
  </w:endnote>
  <w:endnote w:type="continuationSeparator" w:id="0">
    <w:p w:rsidR="007A03CB" w:rsidRDefault="007A03CB" w:rsidP="007A0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3CB" w:rsidRDefault="007A03CB" w:rsidP="007A03CB">
      <w:r>
        <w:separator/>
      </w:r>
    </w:p>
  </w:footnote>
  <w:footnote w:type="continuationSeparator" w:id="0">
    <w:p w:rsidR="007A03CB" w:rsidRDefault="007A03CB" w:rsidP="007A03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 w:rsidP="007A03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3CB" w:rsidRPr="007A03CB" w:rsidRDefault="007A03CB" w:rsidP="007A03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пен толықтырулар енгізу туралы « Қазақстан Республикасы Премьер-Министрінің 2005 жылғы 16 ақпандағы № 27-ө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3CB" w:rsidRDefault="007A03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3CB"/>
    <w:rsid w:val="007A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paragraph" w:styleId="a6">
    <w:name w:val="header"/>
    <w:basedOn w:val="a"/>
    <w:link w:val="a7"/>
    <w:uiPriority w:val="99"/>
    <w:unhideWhenUsed/>
    <w:rsid w:val="007A03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3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3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3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paragraph" w:styleId="a6">
    <w:name w:val="header"/>
    <w:basedOn w:val="a"/>
    <w:link w:val="a7"/>
    <w:uiPriority w:val="99"/>
    <w:unhideWhenUsed/>
    <w:rsid w:val="007A03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03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03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03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1666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пен толықтырулар енгізу туралы « Қазақстан Республикасы Премьер-Министрінің 2005 жылғы 16 ақпандағы № 27-ө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2024-02-22T08:53:00Z</dcterms:created>
  <dcterms:modified xsi:type="dcterms:W3CDTF">2024-02-22T08:53:00Z</dcterms:modified>
</cp:coreProperties>
</file>