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2066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министрлiгінiң жекелеген мәселелерi</w:t>
      </w:r>
      <w:r>
        <w:br/>
      </w:r>
      <w:r>
        <w:rPr>
          <w:rStyle w:val="s1"/>
        </w:rPr>
        <w:t> Қазақстан Республикасы Үкіметінің 2005 жылғы 4 сәуірдегі № 300 Қаулысы</w:t>
      </w:r>
    </w:p>
    <w:p w:rsidR="00000000" w:rsidRDefault="00B62066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B62066">
      <w:pPr>
        <w:pStyle w:val="pj"/>
      </w:pPr>
      <w:r>
        <w:rPr>
          <w:rStyle w:val="s0"/>
        </w:rPr>
        <w:t> </w:t>
      </w:r>
    </w:p>
    <w:p w:rsidR="00000000" w:rsidRDefault="00B620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B62066">
      <w:pPr>
        <w:pStyle w:val="pj"/>
      </w:pPr>
      <w:r>
        <w:rPr>
          <w:rStyle w:val="s0"/>
        </w:rPr>
        <w:t>1. Қазақстан Республикасы Білім және ғылым министрлігінiң «С.Сейфуллин атындағы Қазақ мемлекеттік агротехникалық университетi» шаруашылық жүргiзу құқығындағы республикалық мемлекеттік кәсiпорны (бұдан әрi - Кә</w:t>
      </w:r>
      <w:r>
        <w:rPr>
          <w:rStyle w:val="s0"/>
        </w:rPr>
        <w:t>сіпорын) Қазақстан Республикасы Ауыл шаруашылығы министрлігінің қарамағына берілсін.</w:t>
      </w:r>
    </w:p>
    <w:p w:rsidR="00000000" w:rsidRDefault="00B62066">
      <w:pPr>
        <w:pStyle w:val="pj"/>
      </w:pPr>
      <w:r>
        <w:rPr>
          <w:rStyle w:val="s0"/>
        </w:rPr>
        <w:t>2. Қазақстан Республикасы Ауыл шаруашылығы министрлігі Кәсiпорынды мемлекеттік басқару органы болып белгiленсiн.</w:t>
      </w:r>
    </w:p>
    <w:p w:rsidR="00000000" w:rsidRDefault="00B62066">
      <w:pPr>
        <w:pStyle w:val="pj"/>
      </w:pPr>
      <w:r>
        <w:rPr>
          <w:rStyle w:val="s0"/>
        </w:rPr>
        <w:t>3. Қазақстан Республикасы Ауыл шаруашылығы министрлігі заң</w:t>
      </w:r>
      <w:r>
        <w:rPr>
          <w:rStyle w:val="s0"/>
        </w:rPr>
        <w:t>намада белгiленген тәртiппен:</w:t>
      </w:r>
    </w:p>
    <w:p w:rsidR="00000000" w:rsidRDefault="00B62066">
      <w:pPr>
        <w:pStyle w:val="pj"/>
      </w:pPr>
      <w:r>
        <w:rPr>
          <w:rStyle w:val="s0"/>
        </w:rPr>
        <w:t>1) Кәсiпорынның жарғысын Қазақстан Республикасы Қаржы министрлігінiң Мемлекеттік мүлiк және жекешелендiру комитетiне бекiтуге ұсынсын;</w:t>
      </w:r>
    </w:p>
    <w:p w:rsidR="00000000" w:rsidRDefault="00B62066">
      <w:pPr>
        <w:pStyle w:val="pj"/>
      </w:pPr>
      <w:r>
        <w:rPr>
          <w:rStyle w:val="s0"/>
        </w:rPr>
        <w:t>2) Кәсiпорынның әдiлет органдарында мемлекеттік қайта тiркелуiн қамтамасыз етсiн;</w:t>
      </w:r>
    </w:p>
    <w:p w:rsidR="00000000" w:rsidRDefault="00B62066">
      <w:pPr>
        <w:pStyle w:val="pj"/>
      </w:pPr>
      <w:r>
        <w:rPr>
          <w:rStyle w:val="s0"/>
        </w:rPr>
        <w:t>3) осы қа</w:t>
      </w:r>
      <w:r>
        <w:rPr>
          <w:rStyle w:val="s0"/>
        </w:rPr>
        <w:t>улыдан туындайтын өзге де шараларды қабылдасын.</w:t>
      </w:r>
    </w:p>
    <w:p w:rsidR="00000000" w:rsidRDefault="00B62066">
      <w:pPr>
        <w:pStyle w:val="pj"/>
      </w:pPr>
      <w:r>
        <w:rPr>
          <w:rStyle w:val="s0"/>
        </w:rPr>
        <w:t>4. Қазақстан Республикасы Үкіметінiң кейбір шешiмдерiне мынадай өзгерістер мен толықтырулар енгiзілсiн:</w:t>
      </w:r>
    </w:p>
    <w:p w:rsidR="00000000" w:rsidRDefault="00B62066">
      <w:pPr>
        <w:pStyle w:val="pj"/>
      </w:pPr>
      <w:r>
        <w:rPr>
          <w:rStyle w:val="s0"/>
        </w:rPr>
        <w:t xml:space="preserve">1) ҚР Үкіметінің 2013.05.08. № 796 </w:t>
      </w:r>
      <w:hyperlink r:id="rId8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9" w:anchor="sub_id=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B62066">
      <w:pPr>
        <w:pStyle w:val="pj"/>
      </w:pPr>
      <w:r>
        <w:rPr>
          <w:rStyle w:val="s0"/>
        </w:rPr>
        <w:t xml:space="preserve">2) ҚР Үкіметінің 2022.19.08. № 581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62066">
      <w:pPr>
        <w:pStyle w:val="pj"/>
      </w:pPr>
      <w:r>
        <w:rPr>
          <w:rStyle w:val="s0"/>
        </w:rPr>
        <w:t>3) «Қазақстан Республикасы Білім және ғылым министрлігінің «С.Сейфуллин атындағы Қазақ мемлекеттік агротехникалық университеті» шаруашылық жүргізу құқығындағы республ</w:t>
      </w:r>
      <w:r>
        <w:rPr>
          <w:rStyle w:val="s0"/>
        </w:rPr>
        <w:t xml:space="preserve">икалық мемлекеттік кәсiпорнын құру туралы» Қазақстан Республикасы Үкіметінің 2004 жылғы 3 тамыздағы № 829 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2004 ж., № 29, 386-құжат):</w:t>
      </w:r>
    </w:p>
    <w:p w:rsidR="00000000" w:rsidRDefault="00B62066">
      <w:pPr>
        <w:pStyle w:val="pj"/>
      </w:pPr>
      <w:r>
        <w:rPr>
          <w:rStyle w:val="s0"/>
        </w:rPr>
        <w:t>3-тармақ алы</w:t>
      </w:r>
      <w:r>
        <w:rPr>
          <w:rStyle w:val="s0"/>
        </w:rPr>
        <w:t>нып тасталсын.</w:t>
      </w:r>
    </w:p>
    <w:p w:rsidR="00000000" w:rsidRDefault="00B62066">
      <w:pPr>
        <w:pStyle w:val="pj"/>
      </w:pPr>
      <w:r>
        <w:rPr>
          <w:rStyle w:val="s0"/>
        </w:rPr>
        <w:t>5. Осы қаулы қол қойылған күнiнен бастап қолданысқа енгiзіледi.</w:t>
      </w:r>
    </w:p>
    <w:p w:rsidR="00000000" w:rsidRDefault="00B62066">
      <w:pPr>
        <w:pStyle w:val="pj"/>
      </w:pPr>
      <w:r>
        <w:rPr>
          <w:rStyle w:val="s0"/>
        </w:rPr>
        <w:t> </w:t>
      </w:r>
    </w:p>
    <w:p w:rsidR="00000000" w:rsidRDefault="00B6206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2066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 </w:t>
            </w:r>
          </w:p>
          <w:p w:rsidR="00000000" w:rsidRDefault="00B62066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206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62066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p w:rsidR="00000000" w:rsidRDefault="00B62066">
      <w:pPr>
        <w:pStyle w:val="pji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2066" w:rsidRDefault="00B62066" w:rsidP="00B62066">
      <w:r>
        <w:separator/>
      </w:r>
    </w:p>
  </w:endnote>
  <w:endnote w:type="continuationSeparator" w:id="0">
    <w:p w:rsidR="00B62066" w:rsidRDefault="00B62066" w:rsidP="00B62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066" w:rsidRDefault="00B620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066" w:rsidRDefault="00B620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066" w:rsidRDefault="00B620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2066" w:rsidRDefault="00B62066" w:rsidP="00B62066">
      <w:r>
        <w:separator/>
      </w:r>
    </w:p>
  </w:footnote>
  <w:footnote w:type="continuationSeparator" w:id="0">
    <w:p w:rsidR="00B62066" w:rsidRDefault="00B62066" w:rsidP="00B620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066" w:rsidRDefault="00B620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066" w:rsidRDefault="00B62066" w:rsidP="00B620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2066" w:rsidRDefault="00B62066" w:rsidP="00B620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жекелеген мәселелері» Қазақстан Республикасы Үкіметінің 2005 жылғы 4 сәуірдегі № 300 Қаулысы (2022.19.08. берілген өзгерістермен)</w:t>
    </w:r>
  </w:p>
  <w:p w:rsidR="00B62066" w:rsidRPr="00B62066" w:rsidRDefault="00B62066" w:rsidP="00B620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04.04.2005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066" w:rsidRDefault="00B620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2066"/>
    <w:rsid w:val="00B62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620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20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20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20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620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20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20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20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8522" TargetMode="External"/><Relationship Id="rId12" Type="http://schemas.openxmlformats.org/officeDocument/2006/relationships/hyperlink" Target="http://online.zakon.kz/Document/?doc_id=5104956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464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55733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64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2051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жекелеген мәселелері» Қазақстан Республикасы Үкіметінің 2005 жылғы 4 сәуірдегі № 300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2024-02-19T15:44:00Z</dcterms:created>
  <dcterms:modified xsi:type="dcterms:W3CDTF">2024-02-19T15:44:00Z</dcterms:modified>
</cp:coreProperties>
</file>