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288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2002 жылғы 11 қыркүйектегі № 993 және 2004 жылғы 29 қазандағы № 1130 қаулыларына өзгерістер мен толықтырулар енгізу туралы» Қазақстан Республикасы Үкіметінің 2005 жылғы 27 мамырдағы № 522 Қаулысы (2014.23.09. берілген өзг</w:t>
      </w:r>
      <w:r>
        <w:rPr>
          <w:rStyle w:val="s0"/>
          <w:b/>
          <w:bCs/>
        </w:rPr>
        <w:t>ерістермен)</w:t>
      </w:r>
    </w:p>
    <w:p w:rsidR="00000000" w:rsidRDefault="006E288E">
      <w:pPr>
        <w:ind w:firstLine="400"/>
        <w:jc w:val="both"/>
      </w:pPr>
      <w:r>
        <w:rPr>
          <w:rStyle w:val="s0"/>
        </w:rPr>
        <w:t> </w:t>
      </w:r>
    </w:p>
    <w:p w:rsidR="00000000" w:rsidRDefault="006E288E">
      <w:pPr>
        <w:ind w:firstLine="400"/>
        <w:jc w:val="both"/>
      </w:pPr>
      <w:r>
        <w:t xml:space="preserve">Жариялануы: ҚР Президенті мен ҚР Үкіметінің Актілер жинағы, 2005 ж.,  № 22, 275-құжат </w:t>
      </w:r>
    </w:p>
    <w:p w:rsidR="00000000" w:rsidRDefault="006E288E">
      <w:pPr>
        <w:ind w:firstLine="400"/>
        <w:jc w:val="both"/>
      </w:pPr>
      <w:r>
        <w:t> </w:t>
      </w:r>
    </w:p>
    <w:p w:rsidR="00000000" w:rsidRDefault="006E288E">
      <w:pPr>
        <w:ind w:firstLine="400"/>
        <w:jc w:val="both"/>
      </w:pPr>
      <w:r>
        <w:t>Енгізілген өзгерістер:</w:t>
      </w:r>
    </w:p>
    <w:p w:rsidR="00000000" w:rsidRDefault="006E288E">
      <w:pPr>
        <w:ind w:firstLine="400"/>
        <w:jc w:val="both"/>
      </w:pPr>
      <w:r>
        <w:t> </w:t>
      </w:r>
    </w:p>
    <w:p w:rsidR="00000000" w:rsidRDefault="006E288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1003 </w:t>
      </w:r>
      <w:hyperlink r:id="rId7" w:anchor="sub_id=25" w:history="1">
        <w:r>
          <w:rPr>
            <w:rStyle w:val="a3"/>
          </w:rPr>
          <w:t>Қаулысымен</w:t>
        </w:r>
      </w:hyperlink>
    </w:p>
    <w:p w:rsidR="00000000" w:rsidRDefault="006E288E">
      <w:pPr>
        <w:ind w:firstLine="400"/>
        <w:jc w:val="both"/>
      </w:pPr>
      <w:r>
        <w:t> </w:t>
      </w:r>
    </w:p>
    <w:p w:rsidR="00000000" w:rsidRDefault="006E288E">
      <w:pPr>
        <w:ind w:firstLine="400"/>
        <w:jc w:val="both"/>
      </w:pPr>
      <w:r>
        <w:t>Бұрынғы редакциялар:</w:t>
      </w:r>
    </w:p>
    <w:p w:rsidR="00000000" w:rsidRDefault="006E288E">
      <w:pPr>
        <w:ind w:firstLine="400"/>
        <w:jc w:val="both"/>
      </w:pPr>
      <w:r>
        <w:t> </w:t>
      </w:r>
    </w:p>
    <w:p w:rsidR="00000000" w:rsidRDefault="006E288E">
      <w:pPr>
        <w:ind w:firstLine="400"/>
        <w:jc w:val="both"/>
      </w:pPr>
      <w:r>
        <w:t xml:space="preserve">2014 ж. 23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288E" w:rsidRDefault="006E288E" w:rsidP="006E288E">
      <w:r>
        <w:separator/>
      </w:r>
    </w:p>
  </w:endnote>
  <w:endnote w:type="continuationSeparator" w:id="0">
    <w:p w:rsidR="006E288E" w:rsidRDefault="006E288E" w:rsidP="006E28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88E" w:rsidRDefault="006E28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88E" w:rsidRDefault="006E28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88E" w:rsidRDefault="006E28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288E" w:rsidRDefault="006E288E" w:rsidP="006E288E">
      <w:r>
        <w:separator/>
      </w:r>
    </w:p>
  </w:footnote>
  <w:footnote w:type="continuationSeparator" w:id="0">
    <w:p w:rsidR="006E288E" w:rsidRDefault="006E288E" w:rsidP="006E28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88E" w:rsidRDefault="006E28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88E" w:rsidRDefault="006E288E" w:rsidP="006E28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288E" w:rsidRPr="006E288E" w:rsidRDefault="006E288E" w:rsidP="006E28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88E" w:rsidRDefault="006E28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288E"/>
    <w:rsid w:val="006E2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28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28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28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28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28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28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28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28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4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41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582</Characters>
  <Application>Microsoft Office Word</Application>
  <DocSecurity>0</DocSecurity>
  <Lines>4</Lines>
  <Paragraphs>1</Paragraphs>
  <ScaleCrop>false</ScaleCrop>
  <Company>SPecialiST RePack</Company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2024-05-03T10:54:00Z</dcterms:created>
  <dcterms:modified xsi:type="dcterms:W3CDTF">2024-05-03T10:54:00Z</dcterms:modified>
</cp:coreProperties>
</file>