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0977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5 июля 2005 года № 692 «Об утверждении Правил лицензирования и квалификационных требований, предъявляемых при лицензировании фармацевтической деятельности»</w:t>
      </w:r>
    </w:p>
    <w:p w:rsidR="00000000" w:rsidRDefault="00540977">
      <w:pPr>
        <w:ind w:firstLine="400"/>
        <w:jc w:val="both"/>
      </w:pPr>
      <w:r>
        <w:rPr>
          <w:rStyle w:val="s0"/>
        </w:rPr>
        <w:t> </w:t>
      </w:r>
    </w:p>
    <w:p w:rsidR="00000000" w:rsidRDefault="00540977">
      <w:pPr>
        <w:ind w:firstLine="400"/>
        <w:jc w:val="both"/>
      </w:pPr>
      <w:r>
        <w:rPr>
          <w:rStyle w:val="s0"/>
        </w:rPr>
        <w:t>Опубликовано: «Казахстанская правда» от 9 июля 2005 года № 182-183 (24792-24793); «Официальная газета» от 6 августа 2005 г. № 32 (241); САПП Республики Казахстан, 2005 г., № 28, ст.353</w:t>
      </w:r>
    </w:p>
    <w:p w:rsidR="00000000" w:rsidRDefault="00540977">
      <w:pPr>
        <w:ind w:firstLine="400"/>
        <w:jc w:val="both"/>
      </w:pPr>
      <w:r>
        <w:rPr>
          <w:rStyle w:val="s0"/>
        </w:rPr>
        <w:t> </w:t>
      </w:r>
    </w:p>
    <w:p w:rsidR="00000000" w:rsidRDefault="0054097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40977">
      <w:pPr>
        <w:ind w:firstLine="400"/>
        <w:jc w:val="both"/>
      </w:pPr>
      <w:r>
        <w:rPr>
          <w:rStyle w:val="s0"/>
        </w:rPr>
        <w:t> </w:t>
      </w:r>
    </w:p>
    <w:p w:rsidR="00000000" w:rsidRDefault="00540977">
      <w:pPr>
        <w:ind w:firstLine="400"/>
        <w:jc w:val="both"/>
      </w:pPr>
      <w:hyperlink r:id="rId7" w:anchor="sub_id=20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14.03.06 г. № 163 (введено в действие с 1 июля 2006 г.)</w:t>
      </w:r>
    </w:p>
    <w:p w:rsidR="00000000" w:rsidRDefault="00540977">
      <w:pPr>
        <w:ind w:firstLine="400"/>
        <w:jc w:val="both"/>
      </w:pPr>
      <w:r>
        <w:t> </w:t>
      </w:r>
    </w:p>
    <w:p w:rsidR="00000000" w:rsidRDefault="0054097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</w:t>
      </w:r>
      <w:r>
        <w:rPr>
          <w:rStyle w:val="s0"/>
        </w:rPr>
        <w:t xml:space="preserve"> 28 декабря 2007 года № 1341</w:t>
      </w:r>
    </w:p>
    <w:p w:rsidR="00000000" w:rsidRDefault="0054097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0977" w:rsidRDefault="00540977" w:rsidP="00540977">
      <w:r>
        <w:separator/>
      </w:r>
    </w:p>
  </w:endnote>
  <w:endnote w:type="continuationSeparator" w:id="0">
    <w:p w:rsidR="00540977" w:rsidRDefault="00540977" w:rsidP="005409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977" w:rsidRDefault="005409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977" w:rsidRDefault="005409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977" w:rsidRDefault="005409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0977" w:rsidRDefault="00540977" w:rsidP="00540977">
      <w:r>
        <w:separator/>
      </w:r>
    </w:p>
  </w:footnote>
  <w:footnote w:type="continuationSeparator" w:id="0">
    <w:p w:rsidR="00540977" w:rsidRDefault="00540977" w:rsidP="005409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977" w:rsidRDefault="005409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977" w:rsidRDefault="00540977" w:rsidP="005409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0977" w:rsidRPr="00540977" w:rsidRDefault="00540977" w:rsidP="005409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05.07.05 № 692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0977" w:rsidRDefault="005409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0977"/>
    <w:rsid w:val="00540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paragraph" w:styleId="a5">
    <w:name w:val="header"/>
    <w:basedOn w:val="a"/>
    <w:link w:val="a6"/>
    <w:uiPriority w:val="99"/>
    <w:unhideWhenUsed/>
    <w:rsid w:val="005409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9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9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9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paragraph" w:styleId="a5">
    <w:name w:val="header"/>
    <w:basedOn w:val="a"/>
    <w:link w:val="a6"/>
    <w:uiPriority w:val="99"/>
    <w:unhideWhenUsed/>
    <w:rsid w:val="005409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409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409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409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4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9321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668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05.07.05 № 692 (©Paragraph 2023)</dc:title>
  <dc:subject/>
  <dc:creator>Сергей М</dc:creator>
  <cp:keywords/>
  <dc:description/>
  <cp:lastModifiedBy>Сергей М</cp:lastModifiedBy>
  <cp:revision>2</cp:revision>
  <dcterms:created xsi:type="dcterms:W3CDTF">2023-11-19T15:31:00Z</dcterms:created>
  <dcterms:modified xsi:type="dcterms:W3CDTF">2023-11-19T15:31:00Z</dcterms:modified>
</cp:coreProperties>
</file>