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95C30">
      <w:pPr>
        <w:jc w:val="center"/>
      </w:pPr>
      <w:bookmarkStart w:id="0" w:name="_GoBack"/>
      <w:bookmarkEnd w:id="0"/>
      <w:r>
        <w:rPr>
          <w:rStyle w:val="s1"/>
        </w:rPr>
        <w:t xml:space="preserve">“Қазақстан Республикасы Yкіметінiң 2004 жылғы 29 қыркүйектегі </w:t>
      </w:r>
      <w:r>
        <w:br/>
      </w:r>
      <w:r>
        <w:rPr>
          <w:rStyle w:val="s1"/>
        </w:rPr>
        <w:t>№ 998 қаулысына өзгерістер мен толықтырулар енгізу туралы”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2005 жылғы 20 шілдедегі № 755 Қаулысы</w:t>
      </w:r>
    </w:p>
    <w:p w:rsidR="00000000" w:rsidRDefault="00D95C30">
      <w:pPr>
        <w:jc w:val="center"/>
      </w:pPr>
      <w:r>
        <w:rPr>
          <w:rStyle w:val="s1"/>
        </w:rPr>
        <w:t> </w:t>
      </w:r>
    </w:p>
    <w:p w:rsidR="00000000" w:rsidRDefault="00D95C30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2009 жылғы 14 сәуірдегі № 513 </w:t>
      </w:r>
      <w:hyperlink r:id="rId7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</w:t>
      </w:r>
    </w:p>
    <w:p w:rsidR="00000000" w:rsidRDefault="00D95C30">
      <w:pPr>
        <w:jc w:val="center"/>
      </w:pPr>
      <w:r>
        <w:t> </w:t>
      </w:r>
    </w:p>
    <w:p w:rsidR="00000000" w:rsidRDefault="00D95C30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D95C30">
      <w:pPr>
        <w:ind w:firstLine="400"/>
        <w:jc w:val="both"/>
      </w:pPr>
      <w:r>
        <w:rPr>
          <w:rStyle w:val="s0"/>
        </w:rPr>
        <w:t>1. "Байланыс саласындағы қызметтi лицензиялаудың кейбір мәселелерi туралы" Қазақстан Республикасы Үкіметінiң 2004 жылғ</w:t>
      </w:r>
      <w:r>
        <w:rPr>
          <w:rStyle w:val="s0"/>
        </w:rPr>
        <w:t xml:space="preserve">ы 29 қыркүйектегі № 998 </w:t>
      </w:r>
      <w:hyperlink r:id="rId8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 (Қазақстан Республикасының ПҮКЖ-ы, 2004 ж., № 35, 468-құжат) мынадай өзгерістер мен толықтырулар енгізiлсiн:</w:t>
      </w:r>
    </w:p>
    <w:p w:rsidR="00000000" w:rsidRDefault="00D95C30">
      <w:pPr>
        <w:ind w:firstLine="400"/>
        <w:jc w:val="both"/>
      </w:pPr>
      <w:r>
        <w:rPr>
          <w:rStyle w:val="s0"/>
        </w:rPr>
        <w:t>1) көрсетiлген қаулымен бекітілген Байланыс сала</w:t>
      </w:r>
      <w:r>
        <w:rPr>
          <w:rStyle w:val="s0"/>
        </w:rPr>
        <w:t>сындағы қызметтi лицензиялау кезiндегi біліктiлiк және қосымша (арнайы) талаптарда:</w:t>
      </w:r>
    </w:p>
    <w:p w:rsidR="00000000" w:rsidRDefault="00D95C30">
      <w:pPr>
        <w:ind w:firstLine="400"/>
        <w:jc w:val="both"/>
      </w:pPr>
      <w:r>
        <w:rPr>
          <w:rStyle w:val="s0"/>
        </w:rPr>
        <w:t>2-тармақтың екiншi абзацындағы "негiзгi қызмет түрлерi," деген сөздерден кейiн "шағын кәсiпкерлiк субъектiлерге тиесiлiлiгі туралы ақпарат," деген сөздермен толықтырылсын;</w:t>
      </w:r>
    </w:p>
    <w:p w:rsidR="00000000" w:rsidRDefault="00D95C30">
      <w:pPr>
        <w:ind w:firstLine="400"/>
        <w:jc w:val="both"/>
      </w:pPr>
      <w:r>
        <w:rPr>
          <w:rStyle w:val="s0"/>
        </w:rPr>
        <w:t>2) көрсетiлген қаулымен бекітілген Байланыс саласындағы кәсiпкерлiк қызметті жүзеге асыруға лицензиялар беру шарттарында:</w:t>
      </w:r>
    </w:p>
    <w:p w:rsidR="00000000" w:rsidRDefault="00D95C30">
      <w:pPr>
        <w:ind w:firstLine="400"/>
        <w:jc w:val="both"/>
      </w:pPr>
      <w:r>
        <w:rPr>
          <w:rStyle w:val="s0"/>
        </w:rPr>
        <w:t>қазақ</w:t>
      </w:r>
      <w:r>
        <w:rPr>
          <w:rStyle w:val="s0"/>
        </w:rPr>
        <w:t xml:space="preserve"> тілiндегi мәтiнiнде 12-тармақтың 7) тармақшасы мынадай редакцияда жазылсын:</w:t>
      </w:r>
    </w:p>
    <w:p w:rsidR="00000000" w:rsidRDefault="00D95C30">
      <w:pPr>
        <w:ind w:firstLine="400"/>
        <w:jc w:val="both"/>
      </w:pPr>
      <w:r>
        <w:rPr>
          <w:rStyle w:val="s0"/>
        </w:rPr>
        <w:t>"7) лицензиаттың мәртебесiн жыл сайын растау тәртібi</w:t>
      </w:r>
      <w:r>
        <w:rPr>
          <w:rStyle w:val="s0"/>
        </w:rPr>
        <w:t>н;";</w:t>
      </w:r>
    </w:p>
    <w:p w:rsidR="00000000" w:rsidRDefault="00D95C30">
      <w:pPr>
        <w:ind w:firstLine="400"/>
        <w:jc w:val="both"/>
      </w:pPr>
      <w:r>
        <w:rPr>
          <w:rStyle w:val="s0"/>
        </w:rPr>
        <w:t>12-тармақ мынадай мазмұндағы 8), 9) тармақшалармен толықтырылсын:</w:t>
      </w:r>
    </w:p>
    <w:p w:rsidR="00000000" w:rsidRDefault="00D95C30">
      <w:pPr>
        <w:ind w:firstLine="400"/>
        <w:jc w:val="both"/>
      </w:pPr>
      <w:r>
        <w:rPr>
          <w:rStyle w:val="s0"/>
        </w:rPr>
        <w:t>"8) абоненттер туралы қызметтiк ақпаратты мiндетті электрондық есепке алуды жүргiзу туралы талапты;</w:t>
      </w:r>
    </w:p>
    <w:p w:rsidR="00000000" w:rsidRDefault="00D95C30">
      <w:pPr>
        <w:ind w:firstLine="400"/>
        <w:jc w:val="both"/>
      </w:pPr>
      <w:r>
        <w:rPr>
          <w:rStyle w:val="s0"/>
        </w:rPr>
        <w:t xml:space="preserve">9) аппараттық-бағдарламалық құралдарды алыстан қосу мүмкiндiгi бар, бiрыңғай файлдар </w:t>
      </w:r>
      <w:r>
        <w:rPr>
          <w:rStyle w:val="s0"/>
        </w:rPr>
        <w:t>нысанындағы абоненттің шығу мен кіру қосылыстары туралы қызметтiк ақпаратты сақтаудың ұзақ, бiр жылға дейiн, бiрыңғай электрондық деректер банкінің болғаны туралы талапты қамтиды.";</w:t>
      </w:r>
    </w:p>
    <w:p w:rsidR="00000000" w:rsidRDefault="00D95C30">
      <w:pPr>
        <w:ind w:firstLine="400"/>
        <w:jc w:val="both"/>
      </w:pPr>
      <w:r>
        <w:rPr>
          <w:rStyle w:val="s0"/>
        </w:rPr>
        <w:t>14-тармақтағы "лицензиарды" деген сөзден кейiн "жазбаша түрде" деген сөзде</w:t>
      </w:r>
      <w:r>
        <w:rPr>
          <w:rStyle w:val="s0"/>
        </w:rPr>
        <w:t>рмен толықтырылсын;</w:t>
      </w:r>
    </w:p>
    <w:p w:rsidR="00000000" w:rsidRDefault="00D95C30">
      <w:pPr>
        <w:ind w:firstLine="400"/>
        <w:jc w:val="both"/>
      </w:pPr>
      <w:r>
        <w:rPr>
          <w:rStyle w:val="s0"/>
        </w:rPr>
        <w:t>3) көрсетiлген қаулымен бекітілген Байланыс саласындағы лицензиялауға жататын қызметтер тiзбесiнде:</w:t>
      </w:r>
    </w:p>
    <w:p w:rsidR="00000000" w:rsidRDefault="00D95C30">
      <w:pPr>
        <w:ind w:firstLine="400"/>
        <w:jc w:val="both"/>
      </w:pPr>
      <w:r>
        <w:rPr>
          <w:rStyle w:val="s0"/>
        </w:rPr>
        <w:t>2-тармақта:</w:t>
      </w:r>
    </w:p>
    <w:p w:rsidR="00000000" w:rsidRDefault="00D95C30">
      <w:pPr>
        <w:ind w:firstLine="400"/>
        <w:jc w:val="both"/>
      </w:pPr>
      <w:r>
        <w:rPr>
          <w:rStyle w:val="s0"/>
        </w:rPr>
        <w:t>2) тармақшаның бiрiншi абзацынан кейiн мынадай мазмұндағы 3) тармақшамен толықтырылсын:</w:t>
      </w:r>
    </w:p>
    <w:p w:rsidR="00000000" w:rsidRDefault="00D95C30">
      <w:pPr>
        <w:ind w:firstLine="400"/>
        <w:jc w:val="both"/>
      </w:pPr>
      <w:r>
        <w:rPr>
          <w:rStyle w:val="s0"/>
        </w:rPr>
        <w:t>"3) байланыс саласындағы қызметпен б</w:t>
      </w:r>
      <w:r>
        <w:rPr>
          <w:rStyle w:val="s0"/>
        </w:rPr>
        <w:t>айланысты емес, жалпы пайдаланудағы телекоммуникация желiсiне қосылмаған және негізгi қызмет түрiн жүзеге асыруға арналған ұтқыр телекоммуникациялық байланыс желiлерiн құру және пайдалану (оның iшiнде жылжымалы радио/радиотелефондық, транкингтiк және пейдж</w:t>
      </w:r>
      <w:r>
        <w:rPr>
          <w:rStyle w:val="s0"/>
        </w:rPr>
        <w:t>ингтік байланыс) бойынша.";</w:t>
      </w:r>
    </w:p>
    <w:p w:rsidR="00000000" w:rsidRDefault="00D95C30">
      <w:pPr>
        <w:ind w:firstLine="400"/>
        <w:jc w:val="both"/>
      </w:pPr>
      <w:r>
        <w:rPr>
          <w:rStyle w:val="s0"/>
        </w:rPr>
        <w:t>2) тармақшаның екiншi абзацындағы "өндiрiстiк мақсатта" деген сөздер "2) және 3) тармақшаларда көзделген жағдайларда" деген сөздермен ауыстырылсын.</w:t>
      </w:r>
    </w:p>
    <w:p w:rsidR="00000000" w:rsidRDefault="00D95C30">
      <w:pPr>
        <w:ind w:firstLine="400"/>
        <w:jc w:val="both"/>
      </w:pPr>
      <w:r>
        <w:rPr>
          <w:rStyle w:val="s0"/>
        </w:rPr>
        <w:t xml:space="preserve">2. Осы қаулы алғаш рет 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күннен кейiн он күнтiзбелiк күн өткен соң қолданысқа енгiзiледi.</w:t>
      </w:r>
    </w:p>
    <w:p w:rsidR="00000000" w:rsidRDefault="00D95C30">
      <w:pPr>
        <w:ind w:firstLine="400"/>
        <w:jc w:val="both"/>
      </w:pPr>
      <w:r>
        <w:rPr>
          <w:rStyle w:val="s0"/>
        </w:rPr>
        <w:t> </w:t>
      </w:r>
    </w:p>
    <w:p w:rsidR="00000000" w:rsidRDefault="00D95C30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5C30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  <w:p w:rsidR="00000000" w:rsidRDefault="00D95C30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5C30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D95C30">
      <w:pPr>
        <w:ind w:firstLine="400"/>
        <w:jc w:val="both"/>
      </w:pPr>
      <w:r>
        <w:rPr>
          <w:rStyle w:val="s0"/>
        </w:rPr>
        <w:t> </w:t>
      </w:r>
    </w:p>
    <w:p w:rsidR="00000000" w:rsidRDefault="00D95C30">
      <w:pPr>
        <w:ind w:firstLine="400"/>
        <w:jc w:val="both"/>
      </w:pPr>
      <w:r>
        <w:rPr>
          <w:rStyle w:val="s0"/>
        </w:rPr>
        <w:t> </w:t>
      </w:r>
    </w:p>
    <w:p w:rsidR="00000000" w:rsidRDefault="00D95C30">
      <w:pPr>
        <w:ind w:firstLine="400"/>
        <w:jc w:val="both"/>
      </w:pPr>
      <w:r>
        <w:rPr>
          <w:rStyle w:val="s0"/>
        </w:rPr>
        <w:t> </w:t>
      </w:r>
    </w:p>
    <w:p w:rsidR="00000000" w:rsidRDefault="00D95C30">
      <w:pPr>
        <w:ind w:firstLine="400"/>
        <w:jc w:val="both"/>
      </w:pPr>
      <w:r>
        <w:rPr>
          <w:rStyle w:val="s0"/>
        </w:rPr>
        <w:t> </w:t>
      </w:r>
    </w:p>
    <w:p w:rsidR="00000000" w:rsidRDefault="00D95C30">
      <w:pPr>
        <w:ind w:firstLine="400"/>
        <w:jc w:val="both"/>
      </w:pPr>
      <w:r>
        <w:rPr>
          <w:rStyle w:val="s0"/>
        </w:rPr>
        <w:t> </w:t>
      </w:r>
    </w:p>
    <w:p w:rsidR="00000000" w:rsidRDefault="00D95C30">
      <w:pPr>
        <w:ind w:firstLine="400"/>
        <w:jc w:val="both"/>
      </w:pPr>
      <w:r>
        <w:rPr>
          <w:rStyle w:val="s0"/>
        </w:rPr>
        <w:t> </w:t>
      </w:r>
    </w:p>
    <w:p w:rsidR="00000000" w:rsidRDefault="00D95C30">
      <w:pPr>
        <w:ind w:firstLine="400"/>
        <w:jc w:val="both"/>
      </w:pPr>
      <w:r>
        <w:rPr>
          <w:rStyle w:val="s0"/>
        </w:rPr>
        <w:t> </w:t>
      </w:r>
    </w:p>
    <w:p w:rsidR="00000000" w:rsidRDefault="00D95C30">
      <w:pPr>
        <w:ind w:firstLine="400"/>
        <w:jc w:val="both"/>
      </w:pPr>
      <w:r>
        <w:rPr>
          <w:rStyle w:val="s0"/>
        </w:rPr>
        <w:t> </w:t>
      </w:r>
    </w:p>
    <w:p w:rsidR="00000000" w:rsidRDefault="00D95C30">
      <w:pPr>
        <w:ind w:firstLine="400"/>
        <w:jc w:val="both"/>
      </w:pPr>
      <w:r>
        <w:rPr>
          <w:rStyle w:val="s0"/>
        </w:rPr>
        <w:t> </w:t>
      </w:r>
    </w:p>
    <w:p w:rsidR="00000000" w:rsidRDefault="00D95C30">
      <w:pPr>
        <w:ind w:firstLine="400"/>
        <w:jc w:val="both"/>
      </w:pPr>
      <w:r>
        <w:rPr>
          <w:rStyle w:val="s0"/>
        </w:rPr>
        <w:t> </w:t>
      </w:r>
    </w:p>
    <w:p w:rsidR="00000000" w:rsidRDefault="00D95C30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95C30" w:rsidRDefault="00D95C30" w:rsidP="00D95C30">
      <w:r>
        <w:separator/>
      </w:r>
    </w:p>
  </w:endnote>
  <w:endnote w:type="continuationSeparator" w:id="0">
    <w:p w:rsidR="00D95C30" w:rsidRDefault="00D95C30" w:rsidP="00D95C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K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5C30" w:rsidRDefault="00D95C3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5C30" w:rsidRDefault="00D95C3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5C30" w:rsidRDefault="00D95C3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95C30" w:rsidRDefault="00D95C30" w:rsidP="00D95C30">
      <w:r>
        <w:separator/>
      </w:r>
    </w:p>
  </w:footnote>
  <w:footnote w:type="continuationSeparator" w:id="0">
    <w:p w:rsidR="00D95C30" w:rsidRDefault="00D95C30" w:rsidP="00D95C3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5C30" w:rsidRDefault="00D95C3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5C30" w:rsidRDefault="00D95C30" w:rsidP="00D95C3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95C30" w:rsidRDefault="00D95C30" w:rsidP="00D95C3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Yкіметінің 2004 жылғы 29 қыркүйектегі № 998 қаулысына өзгерістер мен толықтырулар енгізу туралы» Қазақстан Республикасы Үкіметінің 2005 жылғы 20 шілдедегі № 755 Қаулысы (күші жойылды)</w:t>
    </w:r>
  </w:p>
  <w:p w:rsidR="00D95C30" w:rsidRPr="00D95C30" w:rsidRDefault="00D95C30" w:rsidP="00D95C3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15.06.2009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5C30" w:rsidRDefault="00D95C3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95C30"/>
    <w:rsid w:val="00D95C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95C3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95C3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95C3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95C3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95C3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95C3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95C3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95C3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50679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407821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18134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286</Words>
  <Characters>2430</Characters>
  <Application>Microsoft Office Word</Application>
  <DocSecurity>0</DocSecurity>
  <Lines>20</Lines>
  <Paragraphs>5</Paragraphs>
  <ScaleCrop>false</ScaleCrop>
  <Company>SPecialiST RePack</Company>
  <LinksUpToDate>false</LinksUpToDate>
  <CharactersWithSpaces>2711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Yкіметінің 2004 жылғы 29 қыркүйектегі № 998 қаулысына өзгерістер мен толықтырулар енгізу туралы» Қазақстан Республикасы Үкіметінің 2005 жылғы 20 шілдедегі № 755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2024-02-22T23:16:00Z</dcterms:created>
  <dcterms:modified xsi:type="dcterms:W3CDTF">2024-02-22T23:16:00Z</dcterms:modified>
</cp:coreProperties>
</file>