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0A05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Республикасының Қытай Халық </w:t>
      </w:r>
      <w:r>
        <w:br/>
      </w:r>
      <w:r>
        <w:rPr>
          <w:rStyle w:val="s1"/>
        </w:rPr>
        <w:t xml:space="preserve">Республикасындағы Елшiлiгiнiң мәселелерi»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</w:t>
      </w:r>
      <w:r>
        <w:br/>
      </w:r>
      <w:r>
        <w:rPr>
          <w:rStyle w:val="s1"/>
        </w:rPr>
        <w:t>1992 жылғы 15 қыркүйектегі № 756 Қаулысы</w:t>
      </w:r>
    </w:p>
    <w:p w:rsidR="00000000" w:rsidRDefault="00D50A05">
      <w:pPr>
        <w:jc w:val="center"/>
      </w:pPr>
      <w:r>
        <w:t> </w:t>
      </w:r>
    </w:p>
    <w:p w:rsidR="00000000" w:rsidRDefault="00D50A05">
      <w:pPr>
        <w:jc w:val="both"/>
      </w:pPr>
      <w:r>
        <w:rPr>
          <w:rStyle w:val="s3"/>
          <w:b w:val="0"/>
          <w:bCs w:val="0"/>
        </w:rPr>
        <w:t xml:space="preserve"> ҚР Үкіметінің 2005.27.07. № 781 </w:t>
      </w:r>
      <w:hyperlink r:id="rId7" w:anchor="sub_id=1700" w:history="1">
        <w:r>
          <w:rPr>
            <w:rStyle w:val="a4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D50A05">
      <w:pPr>
        <w:ind w:firstLine="400"/>
        <w:jc w:val="both"/>
      </w:pPr>
      <w:r>
        <w:rPr>
          <w:rStyle w:val="s0"/>
        </w:rPr>
        <w:t> </w:t>
      </w:r>
    </w:p>
    <w:p w:rsidR="00000000" w:rsidRDefault="00D50A05">
      <w:pPr>
        <w:ind w:firstLine="400"/>
        <w:jc w:val="both"/>
      </w:pPr>
      <w:r>
        <w:rPr>
          <w:rStyle w:val="s0"/>
        </w:rPr>
        <w:t>Қытай</w:t>
      </w:r>
      <w:r>
        <w:rPr>
          <w:rStyle w:val="s0"/>
        </w:rPr>
        <w:t xml:space="preserve"> Халық Республикасында Қазақстан Республикасының Елшiлiгi құрылуына байланысты Қазақстан Республикасының Министрлер Кабинетi қаулы етедi:</w:t>
      </w:r>
    </w:p>
    <w:p w:rsidR="00000000" w:rsidRDefault="00D50A05">
      <w:pPr>
        <w:ind w:firstLine="400"/>
        <w:jc w:val="both"/>
      </w:pPr>
      <w:r>
        <w:rPr>
          <w:rStyle w:val="s0"/>
        </w:rPr>
        <w:t>1. Қа</w:t>
      </w:r>
      <w:r>
        <w:rPr>
          <w:rStyle w:val="s0"/>
        </w:rPr>
        <w:t>зақстан Республикасы Елшiлiгiнiң штат саны жылдық еңбекақы қоры 189327 АҚШ доллары мөлшерiнде болатын 24,75 адам шамасында бекітілсiн.</w:t>
      </w:r>
    </w:p>
    <w:p w:rsidR="00000000" w:rsidRDefault="00D50A05">
      <w:pPr>
        <w:ind w:firstLine="400"/>
        <w:jc w:val="both"/>
      </w:pPr>
      <w:r>
        <w:rPr>
          <w:rStyle w:val="s0"/>
        </w:rPr>
        <w:t>2. Қазақстан Республикасының Қытай Халық Республикасындағы Төтенше және Өкiлеттi Елшiсiне айына 1039 доллар мөлшерiнде ла</w:t>
      </w:r>
      <w:r>
        <w:rPr>
          <w:rStyle w:val="s0"/>
        </w:rPr>
        <w:t>уазымдық жалақы тағайындалсын.</w:t>
      </w:r>
    </w:p>
    <w:p w:rsidR="00000000" w:rsidRDefault="00D50A0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Елшiлiгi қызметкерлерiнiң лауазымдық жалақылары Қазақстан Республикасының Қытай Халық Республикасындағы Төтенше және Өкiлеттi Елшiсiнiң жалақысына қарайластырып, штат кестесiне сәйкес тағайындалсын.</w:t>
      </w:r>
    </w:p>
    <w:p w:rsidR="00000000" w:rsidRDefault="00D50A05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>Қытай</w:t>
      </w:r>
      <w:r>
        <w:rPr>
          <w:rStyle w:val="s0"/>
        </w:rPr>
        <w:t xml:space="preserve"> Халық Республикасымен арадағы қатынастардың айрықша маңызы, жұмыстың күрделiлiгi мен көлемiнiң үлкендiгi ескерiлiп, Қазақстан Республикасының Төтенше және Өкiлеттi Елшiсiнiң лауазымдық жалақысына шетел валютасымен жалақысының 20 процентi мөлшерiнде ү</w:t>
      </w:r>
      <w:r>
        <w:rPr>
          <w:rStyle w:val="s0"/>
        </w:rPr>
        <w:t>стеме белгiленсiн.</w:t>
      </w:r>
    </w:p>
    <w:p w:rsidR="00000000" w:rsidRDefault="00D50A05">
      <w:pPr>
        <w:ind w:firstLine="400"/>
        <w:jc w:val="both"/>
      </w:pPr>
      <w:r>
        <w:rPr>
          <w:rStyle w:val="s0"/>
        </w:rPr>
        <w:t>4. Қазақстан Республикасының Қытай Халық Республикасындағы Елшiлiгiнiң қызметкерлерiне медициналық қызмет көрсетуге жалақы қорының 0,5 процентi мөлшерiнде шетел валютасымен қаржы бөлiнетiн болып белгiленсiн.</w:t>
      </w:r>
    </w:p>
    <w:p w:rsidR="00000000" w:rsidRDefault="00D50A05">
      <w:pPr>
        <w:ind w:firstLine="400"/>
        <w:jc w:val="both"/>
      </w:pPr>
      <w:r>
        <w:rPr>
          <w:rStyle w:val="s0"/>
        </w:rPr>
        <w:t xml:space="preserve">5. Қазақстан Республикасының </w:t>
      </w:r>
      <w:r>
        <w:rPr>
          <w:rStyle w:val="s0"/>
        </w:rPr>
        <w:t>Қытай</w:t>
      </w:r>
      <w:r>
        <w:rPr>
          <w:rStyle w:val="s0"/>
        </w:rPr>
        <w:t xml:space="preserve"> Халық Республикасындағы Елшiлiгiнiң 1992 жылғы шығыс сметасы 248048 АҚШ доллары және 10464148 сом мөлшерiнде бекітілсiн.</w:t>
      </w:r>
    </w:p>
    <w:p w:rsidR="00000000" w:rsidRDefault="00D50A05">
      <w:pPr>
        <w:ind w:firstLine="400"/>
        <w:jc w:val="both"/>
      </w:pPr>
      <w:r>
        <w:rPr>
          <w:rStyle w:val="s0"/>
        </w:rPr>
        <w:t>6. Қазақстан Республикасының Қытай Халық Республикасындағы Елшiлiгiнiң қызметiн қамтамасыз ету үшiн Қазақстан Республикасының Сыр</w:t>
      </w:r>
      <w:r>
        <w:rPr>
          <w:rStyle w:val="s0"/>
        </w:rPr>
        <w:t>тқы iстер министрлігіне АҚШ долларымен (Республикалық валюта қорынан) және соммен (Қазақстан Республикасының Қаржы министрлігінен) қажеттi қаржы бөлiнсiн.</w:t>
      </w:r>
    </w:p>
    <w:p w:rsidR="00000000" w:rsidRDefault="00D50A05">
      <w:pPr>
        <w:ind w:firstLine="400"/>
        <w:jc w:val="both"/>
      </w:pPr>
      <w:r>
        <w:rPr>
          <w:rStyle w:val="s0"/>
        </w:rPr>
        <w:t> </w:t>
      </w:r>
    </w:p>
    <w:p w:rsidR="00000000" w:rsidRDefault="00D50A05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D50A05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p w:rsidR="00000000" w:rsidRDefault="00D50A0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50A0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50A0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0A05" w:rsidRDefault="00D50A05" w:rsidP="00D50A05">
      <w:r>
        <w:separator/>
      </w:r>
    </w:p>
  </w:endnote>
  <w:endnote w:type="continuationSeparator" w:id="0">
    <w:p w:rsidR="00D50A05" w:rsidRDefault="00D50A05" w:rsidP="00D50A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A05" w:rsidRDefault="00D50A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A05" w:rsidRDefault="00D50A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A05" w:rsidRDefault="00D50A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0A05" w:rsidRDefault="00D50A05" w:rsidP="00D50A05">
      <w:r>
        <w:separator/>
      </w:r>
    </w:p>
  </w:footnote>
  <w:footnote w:type="continuationSeparator" w:id="0">
    <w:p w:rsidR="00D50A05" w:rsidRDefault="00D50A05" w:rsidP="00D50A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A05" w:rsidRDefault="00D50A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A05" w:rsidRDefault="00D50A05" w:rsidP="00D50A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0A05" w:rsidRDefault="00D50A05" w:rsidP="00D50A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Қытай Халық Республикасындағы Елшілігінің мәселелері» Қазақстан Республикасы Министрлер Кабинетінің 1992 жылғы 15 қыркүйектегі № 756 Қаулысы (күші жойылды)</w:t>
    </w:r>
  </w:p>
  <w:p w:rsidR="00D50A05" w:rsidRPr="00D50A05" w:rsidRDefault="00D50A05" w:rsidP="00D50A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A05" w:rsidRDefault="00D50A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0A05"/>
    <w:rsid w:val="00D50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0A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0A0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0A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0A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0A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0A0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0A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0A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1748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Қытай Халық Республикасындағы Елшілігінің мәселелері» Қазақстан Республикасы Министрлер Кабинетінің 1992 жылғы 15 қыркүйектегі № 756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2024-02-22T23:58:00Z</dcterms:created>
  <dcterms:modified xsi:type="dcterms:W3CDTF">2024-02-22T23:58:00Z</dcterms:modified>
</cp:coreProperties>
</file>