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8A2">
      <w:pPr>
        <w:ind w:firstLine="400"/>
        <w:jc w:val="both"/>
      </w:pPr>
      <w:bookmarkStart w:id="0" w:name="_GoBack"/>
      <w:bookmarkEnd w:id="0"/>
      <w:r>
        <w:rPr>
          <w:rStyle w:val="s0"/>
        </w:rPr>
        <w:t>«Көшiп келу туралы" Қазақстан Республикасының заңын күшiне енгізу туралы" Қазақстан Республикасы жоғарғы кеңесiнiң қаулысын жүзеге асыру жөніндегі шаралар туралы» Қазақстан Республикасы Министрлер Кабинетінің 1992 жылғы 15 желтоқсандағы № 1055 қаулысы</w:t>
      </w:r>
    </w:p>
    <w:p w:rsidR="00000000" w:rsidRDefault="001728A2">
      <w:pPr>
        <w:ind w:firstLine="400"/>
        <w:jc w:val="both"/>
      </w:pPr>
      <w:r>
        <w:rPr>
          <w:rStyle w:val="s0"/>
        </w:rPr>
        <w:t> </w:t>
      </w:r>
    </w:p>
    <w:p w:rsidR="00000000" w:rsidRDefault="001728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7" w:anchor="sub_id=2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728A2">
      <w:pPr>
        <w:ind w:firstLine="400"/>
        <w:jc w:val="both"/>
      </w:pPr>
      <w:r>
        <w:rPr>
          <w:rStyle w:val="s0"/>
        </w:rPr>
        <w:t> </w:t>
      </w:r>
    </w:p>
    <w:p w:rsidR="00000000" w:rsidRDefault="001728A2">
      <w:pPr>
        <w:ind w:firstLine="400"/>
        <w:jc w:val="both"/>
      </w:pPr>
      <w:r>
        <w:t>Енгізілген өзгерістер:</w:t>
      </w:r>
    </w:p>
    <w:p w:rsidR="00000000" w:rsidRDefault="001728A2">
      <w:pPr>
        <w:ind w:firstLine="400"/>
        <w:jc w:val="both"/>
      </w:pPr>
      <w:r>
        <w:t> </w:t>
      </w:r>
    </w:p>
    <w:p w:rsidR="00000000" w:rsidRDefault="001728A2">
      <w:pPr>
        <w:ind w:firstLine="400"/>
        <w:jc w:val="both"/>
      </w:pPr>
      <w:r>
        <w:t>ҚР</w:t>
      </w:r>
      <w:r>
        <w:t xml:space="preserve"> Үкіметінің 2004.08.02. № 868 қаулысымен</w:t>
      </w:r>
    </w:p>
    <w:p w:rsidR="00000000" w:rsidRDefault="001728A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8A2" w:rsidRDefault="001728A2" w:rsidP="001728A2">
      <w:r>
        <w:separator/>
      </w:r>
    </w:p>
  </w:endnote>
  <w:endnote w:type="continuationSeparator" w:id="0">
    <w:p w:rsidR="001728A2" w:rsidRDefault="001728A2" w:rsidP="00172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8A2" w:rsidRDefault="001728A2" w:rsidP="001728A2">
      <w:r>
        <w:separator/>
      </w:r>
    </w:p>
  </w:footnote>
  <w:footnote w:type="continuationSeparator" w:id="0">
    <w:p w:rsidR="001728A2" w:rsidRDefault="001728A2" w:rsidP="001728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 w:rsidP="001728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8A2" w:rsidRPr="001728A2" w:rsidRDefault="001728A2" w:rsidP="001728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МИН. КАБИНЕТІНІҢ ҚАУЛЫСЫ 1992.15.12. № 1055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A2" w:rsidRDefault="001728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8A2"/>
    <w:rsid w:val="00172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728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8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8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8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728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8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8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8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МИН. КАБИНЕТІНІҢ ҚАУЛЫСЫ 1992.15.12. № 1055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2024-05-04T07:54:00Z</dcterms:created>
  <dcterms:modified xsi:type="dcterms:W3CDTF">2024-05-04T07:54:00Z</dcterms:modified>
</cp:coreProperties>
</file>