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29C6">
      <w:pPr>
        <w:jc w:val="center"/>
      </w:pPr>
      <w:bookmarkStart w:id="0" w:name="_GoBack"/>
      <w:bookmarkEnd w:id="0"/>
      <w:r>
        <w:rPr>
          <w:rStyle w:val="s1"/>
        </w:rPr>
        <w:t xml:space="preserve">Закон Республики Казахстан от 16 июля 1999 года № 427-I </w:t>
      </w:r>
      <w:r>
        <w:br/>
      </w:r>
      <w:r>
        <w:rPr>
          <w:rStyle w:val="s1"/>
        </w:rPr>
        <w:t>Патентный закон Республики Казахстан</w:t>
      </w:r>
    </w:p>
    <w:p w:rsidR="00000000" w:rsidRDefault="001829C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09.07.04 г.)</w:t>
      </w:r>
    </w:p>
    <w:p w:rsidR="00000000" w:rsidRDefault="001829C6">
      <w:pPr>
        <w:jc w:val="center"/>
      </w:pPr>
      <w:r>
        <w:t> </w:t>
      </w:r>
    </w:p>
    <w:p w:rsidR="00000000" w:rsidRDefault="001829C6">
      <w:pPr>
        <w:jc w:val="both"/>
      </w:pPr>
      <w:r>
        <w:rPr>
          <w:rStyle w:val="s3"/>
        </w:rPr>
        <w:t>Данная редакция действовала до внесения изменений от 22 ноября 2005 г.</w:t>
      </w:r>
    </w:p>
    <w:p w:rsidR="00000000" w:rsidRDefault="001829C6">
      <w:pPr>
        <w:jc w:val="center"/>
      </w:pPr>
      <w:r>
        <w:t> </w:t>
      </w:r>
    </w:p>
    <w:tbl>
      <w:tblPr>
        <w:tblW w:w="11402" w:type="dxa"/>
        <w:tblCellMar>
          <w:left w:w="0" w:type="dxa"/>
          <w:right w:w="0" w:type="dxa"/>
        </w:tblCellMar>
        <w:tblLook w:val="04A0" w:firstRow="1" w:lastRow="0" w:firstColumn="1" w:lastColumn="0" w:noHBand="0" w:noVBand="1"/>
      </w:tblPr>
      <w:tblGrid>
        <w:gridCol w:w="8460"/>
        <w:gridCol w:w="2942"/>
      </w:tblGrid>
      <w:tr w:rsidR="00000000">
        <w:tc>
          <w:tcPr>
            <w:tcW w:w="3710" w:type="pct"/>
            <w:tcMar>
              <w:top w:w="0" w:type="dxa"/>
              <w:left w:w="108" w:type="dxa"/>
              <w:bottom w:w="0" w:type="dxa"/>
              <w:right w:w="108" w:type="dxa"/>
            </w:tcMar>
            <w:hideMark/>
          </w:tcPr>
          <w:p w:rsidR="00000000" w:rsidRDefault="001829C6">
            <w:pPr>
              <w:jc w:val="both"/>
            </w:pPr>
            <w:hyperlink w:anchor="sub10000" w:history="1">
              <w:r>
                <w:rPr>
                  <w:rStyle w:val="a3"/>
                </w:rPr>
                <w:t xml:space="preserve">Глава 1. Общие положения </w:t>
              </w:r>
            </w:hyperlink>
          </w:p>
          <w:p w:rsidR="00000000" w:rsidRDefault="001829C6">
            <w:pPr>
              <w:jc w:val="both"/>
            </w:pPr>
            <w:hyperlink w:anchor="sub60000" w:history="1">
              <w:r>
                <w:rPr>
                  <w:rStyle w:val="a3"/>
                </w:rPr>
                <w:t xml:space="preserve">Глава 2. Условия патентоспособности объектов промышленной собственности </w:t>
              </w:r>
            </w:hyperlink>
          </w:p>
          <w:p w:rsidR="00000000" w:rsidRDefault="001829C6">
            <w:pPr>
              <w:jc w:val="both"/>
            </w:pPr>
            <w:hyperlink w:anchor="sub90000" w:history="1">
              <w:r>
                <w:rPr>
                  <w:rStyle w:val="a3"/>
                </w:rPr>
                <w:t xml:space="preserve">Глава 3. Авторы и патентообладатели </w:t>
              </w:r>
            </w:hyperlink>
          </w:p>
          <w:p w:rsidR="00000000" w:rsidRDefault="001829C6">
            <w:pPr>
              <w:jc w:val="both"/>
            </w:pPr>
            <w:hyperlink w:anchor="sub110000" w:history="1">
              <w:r>
                <w:rPr>
                  <w:rStyle w:val="a3"/>
                </w:rPr>
                <w:t xml:space="preserve">Глава 4. Исключительное право на использование объекта промышленной собственности </w:t>
              </w:r>
            </w:hyperlink>
          </w:p>
          <w:p w:rsidR="00000000" w:rsidRDefault="001829C6">
            <w:pPr>
              <w:jc w:val="both"/>
            </w:pPr>
            <w:hyperlink w:anchor="sub160000" w:history="1">
              <w:r>
                <w:rPr>
                  <w:rStyle w:val="a3"/>
                </w:rPr>
                <w:t xml:space="preserve">Глава 5. Порядок получения охранного документа </w:t>
              </w:r>
            </w:hyperlink>
          </w:p>
          <w:p w:rsidR="00000000" w:rsidRDefault="001829C6">
            <w:pPr>
              <w:jc w:val="both"/>
            </w:pPr>
            <w:hyperlink w:anchor="sub290000" w:history="1">
              <w:r>
                <w:rPr>
                  <w:rStyle w:val="a3"/>
                </w:rPr>
                <w:t xml:space="preserve">Глава 6. Прекращение и восстановление действия охранного документа </w:t>
              </w:r>
            </w:hyperlink>
          </w:p>
          <w:p w:rsidR="00000000" w:rsidRDefault="001829C6">
            <w:pPr>
              <w:jc w:val="both"/>
            </w:pPr>
            <w:hyperlink w:anchor="sub320000" w:history="1">
              <w:r>
                <w:rPr>
                  <w:rStyle w:val="a3"/>
                </w:rPr>
                <w:t xml:space="preserve">Глава 7. Защита прав авторов, заявителей и патентообладателей </w:t>
              </w:r>
            </w:hyperlink>
          </w:p>
          <w:p w:rsidR="00000000" w:rsidRDefault="001829C6">
            <w:pPr>
              <w:jc w:val="both"/>
            </w:pPr>
            <w:hyperlink w:anchor="sub350000" w:history="1">
              <w:r>
                <w:rPr>
                  <w:rStyle w:val="a3"/>
                </w:rPr>
                <w:t xml:space="preserve">Глава 8. Заключительные положения </w:t>
              </w:r>
            </w:hyperlink>
          </w:p>
        </w:tc>
        <w:tc>
          <w:tcPr>
            <w:tcW w:w="1290" w:type="pct"/>
            <w:tcMar>
              <w:top w:w="0" w:type="dxa"/>
              <w:left w:w="108" w:type="dxa"/>
              <w:bottom w:w="0" w:type="dxa"/>
              <w:right w:w="108" w:type="dxa"/>
            </w:tcMar>
            <w:hideMark/>
          </w:tcPr>
          <w:p w:rsidR="00000000" w:rsidRDefault="001829C6">
            <w:hyperlink w:anchor="sub10000" w:history="1">
              <w:r>
                <w:rPr>
                  <w:rStyle w:val="a3"/>
                </w:rPr>
                <w:t>(статьи 1-5)</w:t>
              </w:r>
            </w:hyperlink>
          </w:p>
          <w:p w:rsidR="00000000" w:rsidRDefault="001829C6">
            <w:hyperlink w:anchor="sub60000" w:history="1">
              <w:r>
                <w:rPr>
                  <w:rStyle w:val="a3"/>
                </w:rPr>
                <w:t>(статьи 6-8)</w:t>
              </w:r>
            </w:hyperlink>
          </w:p>
          <w:p w:rsidR="00000000" w:rsidRDefault="001829C6">
            <w:hyperlink w:anchor="sub90000" w:history="1">
              <w:r>
                <w:rPr>
                  <w:rStyle w:val="a3"/>
                </w:rPr>
                <w:t>(статьи 9-10</w:t>
              </w:r>
            </w:hyperlink>
            <w:r>
              <w:t>)</w:t>
            </w:r>
          </w:p>
          <w:p w:rsidR="00000000" w:rsidRDefault="001829C6">
            <w:hyperlink w:anchor="sub110000" w:history="1">
              <w:r>
                <w:rPr>
                  <w:rStyle w:val="a3"/>
                </w:rPr>
                <w:t>(статьи 11-15)</w:t>
              </w:r>
            </w:hyperlink>
          </w:p>
          <w:p w:rsidR="00000000" w:rsidRDefault="001829C6">
            <w:r>
              <w:t> </w:t>
            </w:r>
          </w:p>
          <w:p w:rsidR="00000000" w:rsidRDefault="001829C6">
            <w:hyperlink w:anchor="sub160000" w:history="1">
              <w:r>
                <w:rPr>
                  <w:rStyle w:val="a3"/>
                </w:rPr>
                <w:t>(статьи 16-28)</w:t>
              </w:r>
            </w:hyperlink>
          </w:p>
          <w:p w:rsidR="00000000" w:rsidRDefault="001829C6">
            <w:hyperlink w:anchor="sub290000" w:history="1">
              <w:r>
                <w:rPr>
                  <w:rStyle w:val="a3"/>
                </w:rPr>
                <w:t>(статьи 29-31)</w:t>
              </w:r>
            </w:hyperlink>
          </w:p>
          <w:p w:rsidR="00000000" w:rsidRDefault="001829C6">
            <w:hyperlink w:anchor="sub320000" w:history="1">
              <w:r>
                <w:rPr>
                  <w:rStyle w:val="a3"/>
                </w:rPr>
                <w:t>(статьи 32-34)</w:t>
              </w:r>
            </w:hyperlink>
          </w:p>
          <w:p w:rsidR="00000000" w:rsidRDefault="001829C6">
            <w:hyperlink w:anchor="sub350000" w:history="1">
              <w:r>
                <w:rPr>
                  <w:rStyle w:val="a3"/>
                </w:rPr>
                <w:t>(статьи 35-38)</w:t>
              </w:r>
            </w:hyperlink>
          </w:p>
        </w:tc>
      </w:tr>
    </w:tbl>
    <w:p w:rsidR="00000000" w:rsidRDefault="001829C6">
      <w:pPr>
        <w:jc w:val="both"/>
      </w:pPr>
      <w:r>
        <w:rPr>
          <w:rStyle w:val="s3"/>
        </w:rPr>
        <w:t>В оригинале оглавление отсутствует</w:t>
      </w:r>
    </w:p>
    <w:p w:rsidR="00000000" w:rsidRDefault="001829C6">
      <w:pPr>
        <w:jc w:val="center"/>
      </w:pPr>
      <w:r>
        <w:rPr>
          <w:rStyle w:val="s1"/>
        </w:rPr>
        <w:t> </w:t>
      </w:r>
    </w:p>
    <w:p w:rsidR="00000000" w:rsidRDefault="001829C6">
      <w:pPr>
        <w:jc w:val="center"/>
      </w:pPr>
      <w:r>
        <w:rPr>
          <w:rStyle w:val="s1"/>
        </w:rPr>
        <w:t>Глава 1. Общие положения</w:t>
      </w:r>
    </w:p>
    <w:p w:rsidR="00000000" w:rsidRDefault="001829C6">
      <w:pPr>
        <w:jc w:val="center"/>
      </w:pPr>
      <w:r>
        <w:rPr>
          <w:rStyle w:val="s1"/>
        </w:rPr>
        <w:t> </w:t>
      </w:r>
    </w:p>
    <w:p w:rsidR="00000000" w:rsidRDefault="001829C6">
      <w:pPr>
        <w:ind w:firstLine="400"/>
        <w:jc w:val="both"/>
      </w:pPr>
      <w:bookmarkStart w:id="1" w:name="SUB10000"/>
      <w:bookmarkEnd w:id="1"/>
      <w:r>
        <w:rPr>
          <w:rStyle w:val="s1"/>
        </w:rPr>
        <w:t>Статья 1.</w:t>
      </w:r>
      <w:r>
        <w:t xml:space="preserve"> Основные понятия и термины, используемые в настоящем Законе </w:t>
      </w:r>
    </w:p>
    <w:p w:rsidR="00000000" w:rsidRDefault="001829C6">
      <w:pPr>
        <w:ind w:firstLine="400"/>
        <w:jc w:val="both"/>
      </w:pPr>
      <w:r>
        <w:t>Для целей н</w:t>
      </w:r>
      <w:r>
        <w:t xml:space="preserve">астоящего Закона используются следующие понятия и термины: </w:t>
      </w:r>
    </w:p>
    <w:p w:rsidR="00000000" w:rsidRDefault="001829C6">
      <w:pPr>
        <w:jc w:val="both"/>
      </w:pPr>
      <w:r>
        <w:rPr>
          <w:rStyle w:val="s3"/>
        </w:rPr>
        <w:t xml:space="preserve">В подпункт 1) внесены изменения в соответствии с </w:t>
      </w:r>
      <w:hyperlink r:id="rId8" w:anchor="sub_id=300" w:history="1">
        <w:r>
          <w:rPr>
            <w:rStyle w:val="a3"/>
            <w:b/>
            <w:bCs/>
            <w:i/>
            <w:iCs/>
            <w:bdr w:val="none" w:sz="0" w:space="0" w:color="auto" w:frame="1"/>
          </w:rPr>
          <w:t>Законом</w:t>
        </w:r>
      </w:hyperlink>
      <w:r>
        <w:rPr>
          <w:rStyle w:val="s3"/>
        </w:rPr>
        <w:t xml:space="preserve"> РК от 09.07.04 г. № 586-II (</w:t>
      </w:r>
      <w:hyperlink r:id="rId9" w:anchor="sub_id=1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0"/>
        </w:rPr>
        <w:t>1) бюллетень - официальное периодическое</w:t>
      </w:r>
      <w:r>
        <w:t xml:space="preserve"> издание по вопросам охраны объектов промышленной собственности; </w:t>
      </w:r>
    </w:p>
    <w:p w:rsidR="00000000" w:rsidRDefault="001829C6">
      <w:pPr>
        <w:ind w:firstLine="400"/>
        <w:jc w:val="both"/>
      </w:pPr>
      <w:r>
        <w:rPr>
          <w:rStyle w:val="s0"/>
        </w:rPr>
        <w:t>2) запатентованные объекты промышленной собственности - объекты</w:t>
      </w:r>
      <w:r>
        <w:t xml:space="preserve"> промышленной собст</w:t>
      </w:r>
      <w:r>
        <w:t xml:space="preserve">венности, на которые выданы охранные документы; </w:t>
      </w:r>
    </w:p>
    <w:p w:rsidR="00000000" w:rsidRDefault="001829C6">
      <w:pPr>
        <w:ind w:firstLine="400"/>
        <w:jc w:val="both"/>
      </w:pPr>
      <w:r>
        <w:rPr>
          <w:rStyle w:val="s0"/>
        </w:rPr>
        <w:t>3) исключительное право - имущественное право патентообладателя на использование объекта промышленной собственности любым способом по своему</w:t>
      </w:r>
      <w:r>
        <w:t xml:space="preserve"> усмотрению; </w:t>
      </w:r>
    </w:p>
    <w:p w:rsidR="00000000" w:rsidRDefault="001829C6">
      <w:pPr>
        <w:ind w:firstLine="400"/>
        <w:jc w:val="both"/>
      </w:pPr>
      <w:r>
        <w:rPr>
          <w:rStyle w:val="s0"/>
        </w:rPr>
        <w:t>4) лицензионный договор - договор, по которому патент</w:t>
      </w:r>
      <w:r>
        <w:rPr>
          <w:rStyle w:val="s0"/>
        </w:rPr>
        <w:t>ообладатель (лицензиар) предоставляет другой стороне (лицензиату) право временно использовать соответствующий объект промышленной собственности определенным образом</w:t>
      </w:r>
      <w:r>
        <w:t xml:space="preserve">; </w:t>
      </w:r>
    </w:p>
    <w:p w:rsidR="00000000" w:rsidRDefault="001829C6">
      <w:pPr>
        <w:ind w:firstLine="400"/>
        <w:jc w:val="both"/>
      </w:pPr>
      <w:r>
        <w:rPr>
          <w:rStyle w:val="s0"/>
        </w:rPr>
        <w:t>5) объекты интеллектуальной собственности - результаты интеллектуальной деятельности и ср</w:t>
      </w:r>
      <w:r>
        <w:rPr>
          <w:rStyle w:val="s0"/>
        </w:rPr>
        <w:t>едства индивидуализации</w:t>
      </w:r>
      <w:r>
        <w:t xml:space="preserve"> участников гражданского оборота, товаров, работ и услуг; </w:t>
      </w:r>
    </w:p>
    <w:p w:rsidR="00000000" w:rsidRDefault="001829C6">
      <w:pPr>
        <w:ind w:firstLine="400"/>
        <w:jc w:val="both"/>
      </w:pPr>
      <w:r>
        <w:rPr>
          <w:rStyle w:val="s0"/>
        </w:rPr>
        <w:t>6) объекты промышленной собственности - изобретения, полезные модели, промышленные</w:t>
      </w:r>
      <w:r>
        <w:t xml:space="preserve"> образцы; </w:t>
      </w:r>
    </w:p>
    <w:p w:rsidR="00000000" w:rsidRDefault="001829C6">
      <w:pPr>
        <w:ind w:firstLine="400"/>
        <w:jc w:val="both"/>
      </w:pPr>
      <w:r>
        <w:rPr>
          <w:rStyle w:val="s0"/>
        </w:rPr>
        <w:t>7) охранные документы - выданные в соответствии с настоящим Законом предварительн</w:t>
      </w:r>
      <w:r>
        <w:rPr>
          <w:rStyle w:val="s0"/>
        </w:rPr>
        <w:t>ые патенты и патенты на изобретения и промышленные образцы, патенты</w:t>
      </w:r>
      <w:r>
        <w:t xml:space="preserve"> на полезные модели; </w:t>
      </w:r>
    </w:p>
    <w:p w:rsidR="00000000" w:rsidRDefault="001829C6">
      <w:pPr>
        <w:ind w:firstLine="400"/>
        <w:jc w:val="both"/>
      </w:pPr>
      <w:r>
        <w:rPr>
          <w:rStyle w:val="s0"/>
        </w:rPr>
        <w:t xml:space="preserve">8) Парижская конвенция - </w:t>
      </w:r>
      <w:hyperlink r:id="rId10" w:history="1">
        <w:r>
          <w:rPr>
            <w:rStyle w:val="a3"/>
          </w:rPr>
          <w:t>Парижская конвенция</w:t>
        </w:r>
      </w:hyperlink>
      <w:r>
        <w:rPr>
          <w:rStyle w:val="s0"/>
        </w:rPr>
        <w:t xml:space="preserve"> по охране промышленной </w:t>
      </w:r>
      <w:r>
        <w:t>собственности от 20 марта 1883 года</w:t>
      </w:r>
      <w:r>
        <w:t xml:space="preserve"> с последующими изменениями и дополнениями; </w:t>
      </w:r>
    </w:p>
    <w:p w:rsidR="00000000" w:rsidRDefault="001829C6">
      <w:pPr>
        <w:jc w:val="both"/>
      </w:pPr>
      <w:r>
        <w:rPr>
          <w:rStyle w:val="s3"/>
        </w:rPr>
        <w:t xml:space="preserve">В подпункт 9) внесены изменения в соответствии с </w:t>
      </w:r>
      <w:hyperlink r:id="rId11" w:anchor="sub_id=300" w:history="1">
        <w:r>
          <w:rPr>
            <w:rStyle w:val="a3"/>
            <w:b/>
            <w:bCs/>
            <w:i/>
            <w:iCs/>
            <w:bdr w:val="none" w:sz="0" w:space="0" w:color="auto" w:frame="1"/>
          </w:rPr>
          <w:t>Законом</w:t>
        </w:r>
      </w:hyperlink>
      <w:r>
        <w:rPr>
          <w:rStyle w:val="s3"/>
        </w:rPr>
        <w:t xml:space="preserve"> РК от 09.07.04 г. № 586-II (</w:t>
      </w:r>
      <w:hyperlink r:id="rId12" w:anchor="sub_id=10009"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0"/>
        </w:rPr>
        <w:t>9) патентные поверенные - граждане Республики</w:t>
      </w:r>
      <w:r>
        <w:t xml:space="preserve"> </w:t>
      </w:r>
      <w:r>
        <w:t xml:space="preserve">Казахстан, которым в соответствии с законодательством предоставлено право на представительство физических и юридических лиц перед уполномоченным органом и экспертной организацией: </w:t>
      </w:r>
    </w:p>
    <w:p w:rsidR="00000000" w:rsidRDefault="001829C6">
      <w:pPr>
        <w:ind w:firstLine="400"/>
        <w:jc w:val="both"/>
      </w:pPr>
      <w:r>
        <w:rPr>
          <w:rStyle w:val="s0"/>
        </w:rPr>
        <w:t xml:space="preserve">10) патентообладатель - владелец охранного документа; </w:t>
      </w:r>
    </w:p>
    <w:p w:rsidR="00000000" w:rsidRDefault="001829C6">
      <w:pPr>
        <w:ind w:firstLine="400"/>
        <w:jc w:val="both"/>
      </w:pPr>
      <w:r>
        <w:rPr>
          <w:rStyle w:val="s0"/>
        </w:rPr>
        <w:t>11) служебные изобре</w:t>
      </w:r>
      <w:r>
        <w:rPr>
          <w:rStyle w:val="s0"/>
        </w:rPr>
        <w:t>тения - объекты промышленной собственности, созданные работником при выполнении им своих служебных</w:t>
      </w:r>
      <w:r>
        <w:t xml:space="preserve"> обязанностей или конкретного задания работодателя; </w:t>
      </w:r>
    </w:p>
    <w:p w:rsidR="00000000" w:rsidRDefault="001829C6">
      <w:pPr>
        <w:spacing w:after="240"/>
        <w:ind w:firstLine="400"/>
        <w:jc w:val="both"/>
      </w:pPr>
      <w:r>
        <w:rPr>
          <w:rStyle w:val="s0"/>
        </w:rPr>
        <w:t>12) условия патентоспособности - предусмотренные настоящим Законом условия предоставления правовой охраны</w:t>
      </w:r>
      <w:r>
        <w:rPr>
          <w:rStyle w:val="s0"/>
        </w:rPr>
        <w:t xml:space="preserve"> объектам</w:t>
      </w:r>
      <w:r>
        <w:t xml:space="preserve"> промышленной собственности.</w:t>
      </w:r>
    </w:p>
    <w:p w:rsidR="00000000" w:rsidRDefault="001829C6">
      <w:pPr>
        <w:ind w:firstLine="400"/>
        <w:jc w:val="both"/>
      </w:pPr>
      <w:r>
        <w:rPr>
          <w:rStyle w:val="s1"/>
        </w:rPr>
        <w:t>Статья 2.</w:t>
      </w:r>
      <w:r>
        <w:t xml:space="preserve"> Отношения, регулируемые Патентным законом </w:t>
      </w:r>
    </w:p>
    <w:p w:rsidR="00000000" w:rsidRDefault="001829C6">
      <w:pPr>
        <w:ind w:firstLine="400"/>
        <w:jc w:val="both"/>
      </w:pPr>
      <w:r>
        <w:t xml:space="preserve">1. Настоящим Законом регулируются имущественные, а также связанные с ними личные неимущественные отношения, возникающие в связи с созданием, правовой охраной и использованием объектов промышленной собственности. </w:t>
      </w:r>
    </w:p>
    <w:p w:rsidR="00000000" w:rsidRDefault="001829C6">
      <w:pPr>
        <w:ind w:firstLine="400"/>
        <w:jc w:val="both"/>
      </w:pPr>
      <w:r>
        <w:t>2. Охрана иных объектов интеллектуальной со</w:t>
      </w:r>
      <w:r>
        <w:t>бственности (</w:t>
      </w:r>
      <w:hyperlink r:id="rId13" w:history="1">
        <w:r>
          <w:rPr>
            <w:rStyle w:val="a3"/>
          </w:rPr>
          <w:t>селекционных достижений</w:t>
        </w:r>
      </w:hyperlink>
      <w:r>
        <w:t xml:space="preserve">, </w:t>
      </w:r>
      <w:hyperlink r:id="rId14" w:history="1">
        <w:r>
          <w:rPr>
            <w:rStyle w:val="a3"/>
          </w:rPr>
          <w:t>топологий интегральных микросхем</w:t>
        </w:r>
      </w:hyperlink>
      <w:r>
        <w:t xml:space="preserve">, </w:t>
      </w:r>
      <w:hyperlink r:id="rId15" w:history="1">
        <w:r>
          <w:rPr>
            <w:rStyle w:val="a3"/>
          </w:rPr>
          <w:t>товарных знаков, знаков обслуживания, наименований мест происхождения товаров</w:t>
        </w:r>
      </w:hyperlink>
      <w:r>
        <w:t xml:space="preserve"> и других) регулируется иными законодательными актами. </w:t>
      </w:r>
    </w:p>
    <w:p w:rsidR="00000000" w:rsidRDefault="001829C6">
      <w:pPr>
        <w:jc w:val="both"/>
      </w:pPr>
      <w:r>
        <w:rPr>
          <w:rStyle w:val="s3"/>
        </w:rPr>
        <w:t xml:space="preserve">См. также: </w:t>
      </w:r>
      <w:hyperlink r:id="rId16" w:anchor="sub_id=9910000" w:history="1">
        <w:r>
          <w:rPr>
            <w:rStyle w:val="a3"/>
            <w:b/>
            <w:bCs/>
            <w:i/>
            <w:iCs/>
            <w:bdr w:val="none" w:sz="0" w:space="0" w:color="auto" w:frame="1"/>
          </w:rPr>
          <w:t>главу 52</w:t>
        </w:r>
      </w:hyperlink>
      <w:r>
        <w:rPr>
          <w:rStyle w:val="s3"/>
        </w:rPr>
        <w:t xml:space="preserve"> Гражданског</w:t>
      </w:r>
      <w:r>
        <w:rPr>
          <w:rStyle w:val="s3"/>
        </w:rPr>
        <w:t>о кодекса РК</w:t>
      </w:r>
    </w:p>
    <w:p w:rsidR="00000000" w:rsidRDefault="001829C6">
      <w:pPr>
        <w:jc w:val="both"/>
      </w:pPr>
      <w:r>
        <w:rPr>
          <w:rStyle w:val="s3"/>
        </w:rPr>
        <w:t> </w:t>
      </w:r>
    </w:p>
    <w:p w:rsidR="00000000" w:rsidRDefault="001829C6">
      <w:pPr>
        <w:ind w:firstLine="400"/>
        <w:jc w:val="both"/>
      </w:pPr>
      <w:r>
        <w:rPr>
          <w:rStyle w:val="s1"/>
        </w:rPr>
        <w:t>Статья 3.</w:t>
      </w:r>
      <w:r>
        <w:t xml:space="preserve"> Сфера действия настоящего Закона </w:t>
      </w:r>
    </w:p>
    <w:p w:rsidR="00000000" w:rsidRDefault="001829C6">
      <w:pPr>
        <w:jc w:val="both"/>
      </w:pPr>
      <w:r>
        <w:rPr>
          <w:rStyle w:val="s3"/>
        </w:rPr>
        <w:t xml:space="preserve">В пункт 1 внесены изменения в соответствии с </w:t>
      </w:r>
      <w:hyperlink r:id="rId17" w:anchor="sub_id=303" w:history="1">
        <w:r>
          <w:rPr>
            <w:rStyle w:val="a3"/>
            <w:b/>
            <w:bCs/>
            <w:i/>
            <w:iCs/>
            <w:bdr w:val="none" w:sz="0" w:space="0" w:color="auto" w:frame="1"/>
          </w:rPr>
          <w:t>Законом</w:t>
        </w:r>
      </w:hyperlink>
      <w:r>
        <w:rPr>
          <w:rStyle w:val="s3"/>
        </w:rPr>
        <w:t xml:space="preserve"> РК от 09.07.04 г. № 586-II (</w:t>
      </w:r>
      <w:hyperlink r:id="rId18" w:anchor="sub_id=3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Положения настоящего Закона распространяются на объекты промышленной собственности, охранные документы на которые выданы уполномоченным органом, а также на объекты промышленной собственности</w:t>
      </w:r>
      <w:r>
        <w:t xml:space="preserve">, патенты на которые выданы на основании международных договоров, в которых участвует Республика Казахстан. </w:t>
      </w:r>
    </w:p>
    <w:p w:rsidR="00000000" w:rsidRDefault="001829C6">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w:t>
      </w:r>
      <w:r>
        <w:t>о применяются правила международного договора.</w:t>
      </w:r>
    </w:p>
    <w:p w:rsidR="00000000" w:rsidRDefault="001829C6">
      <w:pPr>
        <w:jc w:val="both"/>
      </w:pPr>
      <w:r>
        <w:rPr>
          <w:rStyle w:val="s3"/>
        </w:rPr>
        <w:t xml:space="preserve">Статья 4 изложена в редакции </w:t>
      </w:r>
      <w:hyperlink r:id="rId19" w:anchor="sub_id=304" w:history="1">
        <w:r>
          <w:rPr>
            <w:rStyle w:val="a3"/>
            <w:b/>
            <w:bCs/>
            <w:i/>
            <w:iCs/>
            <w:bdr w:val="none" w:sz="0" w:space="0" w:color="auto" w:frame="1"/>
          </w:rPr>
          <w:t>Закона</w:t>
        </w:r>
      </w:hyperlink>
      <w:r>
        <w:rPr>
          <w:rStyle w:val="s3"/>
        </w:rPr>
        <w:t xml:space="preserve"> РК от 09.07.04 г. № 586-II (</w:t>
      </w:r>
      <w:hyperlink r:id="rId20" w:anchor="sub_id=4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1"/>
        </w:rPr>
        <w:t>Статья 4.</w:t>
      </w:r>
      <w:r>
        <w:t xml:space="preserve"> Уполномоченный государственный орган в сфере охраны изобретений, полезных моделей, промышленных образцов </w:t>
      </w:r>
    </w:p>
    <w:p w:rsidR="00000000" w:rsidRDefault="001829C6">
      <w:pPr>
        <w:ind w:firstLine="400"/>
        <w:jc w:val="both"/>
      </w:pPr>
      <w:r>
        <w:t xml:space="preserve">1. </w:t>
      </w:r>
      <w:hyperlink r:id="rId21" w:history="1">
        <w:r>
          <w:rPr>
            <w:rStyle w:val="a3"/>
          </w:rPr>
          <w:t xml:space="preserve">Уполномоченный государственный орган в </w:t>
        </w:r>
        <w:r>
          <w:rPr>
            <w:rStyle w:val="a3"/>
          </w:rPr>
          <w:t>сфере охраны изобретений, полезных моделей, промышленных образцов</w:t>
        </w:r>
      </w:hyperlink>
      <w:r>
        <w:t xml:space="preserve"> (далее - уполномоченный орган) - государственный орган, определяемый Правительством Республики Казахстан и осуществляющий государственное регулирование в области охраны изобретений, полезных</w:t>
      </w:r>
      <w:r>
        <w:t xml:space="preserve"> моделей, промышленных образцов. </w:t>
      </w:r>
    </w:p>
    <w:p w:rsidR="00000000" w:rsidRDefault="001829C6">
      <w:pPr>
        <w:ind w:firstLine="400"/>
        <w:jc w:val="both"/>
      </w:pPr>
      <w:r>
        <w:t xml:space="preserve">2. К компетенции уполномоченного органа относятся: </w:t>
      </w:r>
    </w:p>
    <w:p w:rsidR="00000000" w:rsidRDefault="001829C6">
      <w:pPr>
        <w:ind w:firstLine="400"/>
        <w:jc w:val="both"/>
      </w:pPr>
      <w:r>
        <w:t xml:space="preserve">1) участие в реализации государственной политики в области правовой охраны изобретений, полезных моделей, промышленных образцов; </w:t>
      </w:r>
    </w:p>
    <w:p w:rsidR="00000000" w:rsidRDefault="001829C6">
      <w:pPr>
        <w:ind w:firstLine="400"/>
        <w:jc w:val="both"/>
      </w:pPr>
      <w:r>
        <w:t>2) выдача охранных документов на изобрет</w:t>
      </w:r>
      <w:r>
        <w:t xml:space="preserve">ения, полезные модели, промышленные образцы: </w:t>
      </w:r>
    </w:p>
    <w:p w:rsidR="00000000" w:rsidRDefault="001829C6">
      <w:pPr>
        <w:ind w:firstLine="400"/>
        <w:jc w:val="both"/>
      </w:pPr>
      <w:r>
        <w:t xml:space="preserve">3) контроль за деятельностью физических и юридических лиц, использующих объекты промышленной собственности; </w:t>
      </w:r>
    </w:p>
    <w:p w:rsidR="00000000" w:rsidRDefault="001829C6">
      <w:pPr>
        <w:ind w:firstLine="400"/>
        <w:jc w:val="both"/>
      </w:pPr>
      <w:r>
        <w:t>4) составление протоколов и рассмотрение дел об административных правонарушениях, наложение администр</w:t>
      </w:r>
      <w:r>
        <w:t xml:space="preserve">ативных взысканий; </w:t>
      </w:r>
    </w:p>
    <w:p w:rsidR="00000000" w:rsidRDefault="001829C6">
      <w:pPr>
        <w:spacing w:after="240"/>
        <w:ind w:firstLine="400"/>
        <w:jc w:val="both"/>
      </w:pPr>
      <w:r>
        <w:t>5) осуществление иных функций, предусмотренных настоящим Законом.</w:t>
      </w:r>
    </w:p>
    <w:p w:rsidR="00000000" w:rsidRDefault="001829C6">
      <w:pPr>
        <w:jc w:val="both"/>
      </w:pPr>
      <w:r>
        <w:rPr>
          <w:rStyle w:val="s3"/>
        </w:rPr>
        <w:t xml:space="preserve">Закон дополнен статьей 4-1 в соответствии с </w:t>
      </w:r>
      <w:hyperlink r:id="rId22" w:anchor="sub_id=3041"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rPr>
          <w:rStyle w:val="s1"/>
        </w:rPr>
        <w:t>Статья 4-</w:t>
      </w:r>
      <w:r>
        <w:rPr>
          <w:rStyle w:val="s1"/>
        </w:rPr>
        <w:t>1.</w:t>
      </w:r>
      <w:r>
        <w:t xml:space="preserve"> Экспертная организация </w:t>
      </w:r>
    </w:p>
    <w:p w:rsidR="00000000" w:rsidRDefault="001829C6">
      <w:pPr>
        <w:ind w:firstLine="400"/>
        <w:jc w:val="both"/>
      </w:pPr>
      <w:r>
        <w:t xml:space="preserve">1. Экспертная организация - </w:t>
      </w:r>
      <w:hyperlink r:id="rId23" w:history="1">
        <w:r>
          <w:rPr>
            <w:rStyle w:val="a3"/>
          </w:rPr>
          <w:t>организация, подведомственная уполномоченному органу, осуществляющая деятельность в сферах, отнесенных к государственной монополии</w:t>
        </w:r>
      </w:hyperlink>
      <w:r>
        <w:t xml:space="preserve"> </w:t>
      </w:r>
      <w:r>
        <w:t xml:space="preserve">(оказание услуг в области охраны изобретений, полезных моделей, промышленных образцов). </w:t>
      </w:r>
    </w:p>
    <w:p w:rsidR="00000000" w:rsidRDefault="001829C6">
      <w:pPr>
        <w:ind w:firstLine="400"/>
        <w:jc w:val="both"/>
      </w:pPr>
      <w:r>
        <w:t xml:space="preserve">2. К компетенции экспертной организации относятся: </w:t>
      </w:r>
    </w:p>
    <w:p w:rsidR="00000000" w:rsidRDefault="001829C6">
      <w:pPr>
        <w:ind w:firstLine="400"/>
        <w:jc w:val="both"/>
      </w:pPr>
      <w:r>
        <w:t xml:space="preserve">1) прием заявок на изобретения, полезные модели, промышленные образцы; </w:t>
      </w:r>
    </w:p>
    <w:p w:rsidR="00000000" w:rsidRDefault="001829C6">
      <w:pPr>
        <w:ind w:firstLine="400"/>
        <w:jc w:val="both"/>
      </w:pPr>
      <w:r>
        <w:t>2) проведение экспертизы изобретений, полез</w:t>
      </w:r>
      <w:r>
        <w:t xml:space="preserve">ных моделей, промышленных образцов; </w:t>
      </w:r>
    </w:p>
    <w:p w:rsidR="00000000" w:rsidRDefault="001829C6">
      <w:pPr>
        <w:ind w:firstLine="400"/>
        <w:jc w:val="both"/>
      </w:pPr>
      <w:r>
        <w:t xml:space="preserve">3) ведение государственных реестров охраняемых изобретений, полезных моделей, промышленных образцов; </w:t>
      </w:r>
    </w:p>
    <w:p w:rsidR="00000000" w:rsidRDefault="001829C6">
      <w:pPr>
        <w:ind w:firstLine="400"/>
        <w:jc w:val="both"/>
      </w:pPr>
      <w:r>
        <w:t xml:space="preserve">4) публикация сведений об изобретениях, полезных моделях, промышленных образцах; </w:t>
      </w:r>
    </w:p>
    <w:p w:rsidR="00000000" w:rsidRDefault="001829C6">
      <w:pPr>
        <w:spacing w:after="240"/>
        <w:ind w:firstLine="400"/>
        <w:jc w:val="both"/>
      </w:pPr>
      <w:r>
        <w:t>5) осуществление иных функций, возложенных на нее законодательством Республики Казахстан.</w:t>
      </w:r>
    </w:p>
    <w:p w:rsidR="00000000" w:rsidRDefault="001829C6">
      <w:pPr>
        <w:ind w:firstLine="400"/>
        <w:jc w:val="both"/>
      </w:pPr>
      <w:r>
        <w:rPr>
          <w:rStyle w:val="s1"/>
        </w:rPr>
        <w:t>Статья 5.</w:t>
      </w:r>
      <w:r>
        <w:t xml:space="preserve"> Правовая охрана объектов промышленной собственности </w:t>
      </w:r>
    </w:p>
    <w:p w:rsidR="00000000" w:rsidRDefault="001829C6">
      <w:pPr>
        <w:ind w:firstLine="400"/>
        <w:jc w:val="both"/>
      </w:pPr>
      <w:r>
        <w:t>1. Права на изобретение и промышленный образец удостоверяются предварительным патентом и патентом, а на</w:t>
      </w:r>
      <w:r>
        <w:t xml:space="preserve"> полезную модель - патентом. </w:t>
      </w:r>
    </w:p>
    <w:p w:rsidR="00000000" w:rsidRDefault="001829C6">
      <w:pPr>
        <w:ind w:firstLine="400"/>
        <w:jc w:val="both"/>
      </w:pPr>
      <w:r>
        <w:t xml:space="preserve">2. Предварительный патент на изобретение и промышленный образец, патент на полезную модель выдается после проведения формальной экспертизы заявки. </w:t>
      </w:r>
    </w:p>
    <w:p w:rsidR="00000000" w:rsidRDefault="001829C6">
      <w:pPr>
        <w:jc w:val="both"/>
      </w:pPr>
      <w:r>
        <w:rPr>
          <w:rStyle w:val="s3"/>
        </w:rPr>
        <w:t xml:space="preserve">См.: </w:t>
      </w:r>
      <w:hyperlink r:id="rId24" w:history="1">
        <w:r>
          <w:rPr>
            <w:rStyle w:val="a3"/>
            <w:b/>
            <w:bCs/>
            <w:i/>
            <w:iCs/>
            <w:bdr w:val="none" w:sz="0" w:space="0" w:color="auto" w:frame="1"/>
          </w:rPr>
          <w:t>Информаци</w:t>
        </w:r>
        <w:r>
          <w:rPr>
            <w:rStyle w:val="a3"/>
            <w:b/>
            <w:bCs/>
            <w:i/>
            <w:iCs/>
            <w:bdr w:val="none" w:sz="0" w:space="0" w:color="auto" w:frame="1"/>
          </w:rPr>
          <w:t>онное письмо</w:t>
        </w:r>
      </w:hyperlink>
      <w:r>
        <w:rPr>
          <w:rStyle w:val="s3"/>
        </w:rPr>
        <w:t xml:space="preserve"> Национального патентного ведомства при Кабинете Министров Республики Казахстан от 9 февраля 1995 года № 6/319. </w:t>
      </w:r>
    </w:p>
    <w:p w:rsidR="00000000" w:rsidRDefault="001829C6">
      <w:pPr>
        <w:ind w:firstLine="400"/>
        <w:jc w:val="both"/>
      </w:pPr>
      <w:r>
        <w:t xml:space="preserve">Патент на изобретение и промышленный образец выдается после проведения экспертизы заявки по существу. </w:t>
      </w:r>
    </w:p>
    <w:p w:rsidR="00000000" w:rsidRDefault="001829C6">
      <w:pPr>
        <w:ind w:firstLine="400"/>
        <w:jc w:val="both"/>
      </w:pPr>
      <w:r>
        <w:t>Предварительный патент и пат</w:t>
      </w:r>
      <w:r>
        <w:t xml:space="preserve">ент удостоверяют приоритет, авторство и исключительное право на объект промышленной собственности. </w:t>
      </w:r>
    </w:p>
    <w:p w:rsidR="00000000" w:rsidRDefault="001829C6">
      <w:pPr>
        <w:jc w:val="both"/>
      </w:pPr>
      <w:bookmarkStart w:id="2" w:name="SUB50300"/>
      <w:bookmarkEnd w:id="2"/>
      <w:r>
        <w:rPr>
          <w:rStyle w:val="s3"/>
        </w:rPr>
        <w:t xml:space="preserve">В пункт 3 внесены изменения в соответствии с </w:t>
      </w:r>
      <w:hyperlink r:id="rId25" w:anchor="sub_id=305" w:history="1">
        <w:r>
          <w:rPr>
            <w:rStyle w:val="a3"/>
            <w:b/>
            <w:bCs/>
            <w:i/>
            <w:iCs/>
            <w:bdr w:val="none" w:sz="0" w:space="0" w:color="auto" w:frame="1"/>
          </w:rPr>
          <w:t>Законом</w:t>
        </w:r>
      </w:hyperlink>
      <w:r>
        <w:rPr>
          <w:rStyle w:val="s3"/>
        </w:rPr>
        <w:t xml:space="preserve"> РК от 09.07.04 г. № 586</w:t>
      </w:r>
      <w:r>
        <w:rPr>
          <w:rStyle w:val="s3"/>
        </w:rPr>
        <w:t>-II (</w:t>
      </w:r>
      <w:hyperlink r:id="rId26" w:anchor="sub_id=5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Предварительный патент на изобретение действует в течение пяти лет с даты подачи заявки с возможным продлением срока его действия по ходатайству пате</w:t>
      </w:r>
      <w:r>
        <w:t xml:space="preserve">нтообладателя, но не более чем на три года. </w:t>
      </w:r>
    </w:p>
    <w:p w:rsidR="00000000" w:rsidRDefault="001829C6">
      <w:pPr>
        <w:ind w:firstLine="400"/>
        <w:jc w:val="both"/>
      </w:pPr>
      <w:r>
        <w:t xml:space="preserve">Патент на изобретение действует в течение двадцати лет с даты подачи заявки. </w:t>
      </w:r>
    </w:p>
    <w:p w:rsidR="00000000" w:rsidRDefault="001829C6">
      <w:pPr>
        <w:ind w:firstLine="400"/>
        <w:jc w:val="both"/>
      </w:pPr>
      <w:r>
        <w:t>Срок действия патента на изобретение, использование которого в соответствии с законодательством требует разрешения компетентного орга</w:t>
      </w:r>
      <w:r>
        <w:t xml:space="preserve">на, может быть продлен по ходатайству патентообладателя, но не более чем на пять лет. </w:t>
      </w:r>
    </w:p>
    <w:p w:rsidR="00000000" w:rsidRDefault="001829C6">
      <w:pPr>
        <w:ind w:firstLine="400"/>
        <w:jc w:val="both"/>
      </w:pPr>
      <w:r>
        <w:t>Патент на полезную модель действует в течение пяти лет с даты подачи заявки с возможным продлением срока его действия по ходатайству патентообладателя, но не более чем н</w:t>
      </w:r>
      <w:r>
        <w:t xml:space="preserve">а три года. </w:t>
      </w:r>
    </w:p>
    <w:p w:rsidR="00000000" w:rsidRDefault="001829C6">
      <w:pPr>
        <w:ind w:firstLine="400"/>
        <w:jc w:val="both"/>
      </w:pPr>
      <w:r>
        <w:t xml:space="preserve">Предварительный патент на промышленный образец действует в течение пяти лет с даты подачи заявки. </w:t>
      </w:r>
    </w:p>
    <w:p w:rsidR="00000000" w:rsidRDefault="001829C6">
      <w:pPr>
        <w:ind w:firstLine="400"/>
        <w:jc w:val="both"/>
      </w:pPr>
      <w:r>
        <w:t>Патент на промышленный образец действует в течение десяти лет с даты подачи заявки с возможным продлением срока его действия по ходатайству пате</w:t>
      </w:r>
      <w:r>
        <w:t xml:space="preserve">нтообладателя, но не более чем на пять лет. </w:t>
      </w:r>
    </w:p>
    <w:p w:rsidR="00000000" w:rsidRDefault="001829C6">
      <w:pPr>
        <w:jc w:val="both"/>
      </w:pPr>
      <w:r>
        <w:rPr>
          <w:rStyle w:val="s3"/>
        </w:rPr>
        <w:t xml:space="preserve">В пункт 4 внесены изменения в соответствии с </w:t>
      </w:r>
      <w:hyperlink r:id="rId27" w:anchor="sub_id=305" w:history="1">
        <w:r>
          <w:rPr>
            <w:rStyle w:val="a3"/>
            <w:b/>
            <w:bCs/>
            <w:i/>
            <w:iCs/>
            <w:bdr w:val="none" w:sz="0" w:space="0" w:color="auto" w:frame="1"/>
          </w:rPr>
          <w:t>Законом</w:t>
        </w:r>
      </w:hyperlink>
      <w:r>
        <w:rPr>
          <w:rStyle w:val="s3"/>
        </w:rPr>
        <w:t xml:space="preserve"> РК от 09.07.04 г. № 586-II (</w:t>
      </w:r>
      <w:hyperlink r:id="rId28" w:anchor="sub_id=504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4. Объем правовой охраны, предоставляемый охранным документом на изобретение и полезную модель, определяется их формулой, а охранным документом на промышленный образец - совокупностью его существенных призна</w:t>
      </w:r>
      <w:r>
        <w:t xml:space="preserve">ков, представленных на изображениях изделия (макета) и приведенных в перечне существенных признаков промышленного образца. Для толкования формулы изобретения, полезной модели могут использоваться описание и чертежи. </w:t>
      </w:r>
    </w:p>
    <w:p w:rsidR="00000000" w:rsidRDefault="001829C6">
      <w:pPr>
        <w:ind w:firstLine="400"/>
        <w:jc w:val="both"/>
      </w:pPr>
      <w:r>
        <w:t>Действие охранного документа, выданного</w:t>
      </w:r>
      <w:r>
        <w:t xml:space="preserve"> на способ получения продукта, распространяется и на продукт, непосредственно полученный этим способом. </w:t>
      </w:r>
    </w:p>
    <w:p w:rsidR="00000000" w:rsidRDefault="001829C6">
      <w:pPr>
        <w:ind w:firstLine="400"/>
        <w:jc w:val="both"/>
      </w:pPr>
      <w:r>
        <w:t xml:space="preserve">При этом, если не доказано иное, новый продукт считается полученным охраняемым способом. </w:t>
      </w:r>
    </w:p>
    <w:p w:rsidR="00000000" w:rsidRDefault="001829C6">
      <w:pPr>
        <w:ind w:firstLine="400"/>
        <w:jc w:val="both"/>
      </w:pPr>
      <w:r>
        <w:t xml:space="preserve">5. Право на получение охранного документа, права, вытекающие </w:t>
      </w:r>
      <w:r>
        <w:t xml:space="preserve">из регистрации заявки, право на владение охранным документом и права, вытекающие из охранного документа, могут быть переданы полностью или частично другому лицу. </w:t>
      </w:r>
    </w:p>
    <w:p w:rsidR="00000000" w:rsidRDefault="001829C6">
      <w:pPr>
        <w:spacing w:after="240"/>
        <w:ind w:firstLine="400"/>
        <w:jc w:val="both"/>
      </w:pPr>
      <w:r>
        <w:t>6. Правовая охрана в соответствии с настоящим Законом не предоставляется объектам промышленно</w:t>
      </w:r>
      <w:r>
        <w:t xml:space="preserve">й собственности, признанным государством секретными. Порядок обращения с секретными объектами промышленной собственности регулируется </w:t>
      </w:r>
      <w:hyperlink r:id="rId29" w:history="1">
        <w:r>
          <w:rPr>
            <w:rStyle w:val="a3"/>
          </w:rPr>
          <w:t>законодательством</w:t>
        </w:r>
      </w:hyperlink>
      <w:r>
        <w:t>.</w:t>
      </w:r>
    </w:p>
    <w:p w:rsidR="00000000" w:rsidRDefault="001829C6">
      <w:pPr>
        <w:jc w:val="center"/>
      </w:pPr>
      <w:bookmarkStart w:id="3" w:name="SUB60000"/>
      <w:bookmarkEnd w:id="3"/>
      <w:r>
        <w:rPr>
          <w:rStyle w:val="s1"/>
        </w:rPr>
        <w:t>Глава 2. Условия патентоспособности</w:t>
      </w:r>
      <w:r>
        <w:rPr>
          <w:rStyle w:val="s1"/>
        </w:rPr>
        <w:t xml:space="preserve"> объектов промышленной</w:t>
      </w:r>
      <w:r>
        <w:t xml:space="preserve"> </w:t>
      </w:r>
    </w:p>
    <w:p w:rsidR="00000000" w:rsidRDefault="001829C6">
      <w:pPr>
        <w:spacing w:after="240"/>
        <w:jc w:val="center"/>
      </w:pPr>
      <w:r>
        <w:rPr>
          <w:rStyle w:val="s1"/>
        </w:rPr>
        <w:t>собственности</w:t>
      </w:r>
    </w:p>
    <w:p w:rsidR="00000000" w:rsidRDefault="001829C6">
      <w:pPr>
        <w:ind w:firstLine="400"/>
        <w:jc w:val="both"/>
      </w:pPr>
      <w:r>
        <w:rPr>
          <w:rStyle w:val="s1"/>
        </w:rPr>
        <w:t>Статья 6.</w:t>
      </w:r>
      <w:r>
        <w:t xml:space="preserve"> Условия патентоспособности изобретения </w:t>
      </w:r>
    </w:p>
    <w:p w:rsidR="00000000" w:rsidRDefault="001829C6">
      <w:pPr>
        <w:ind w:firstLine="400"/>
        <w:jc w:val="both"/>
      </w:pPr>
      <w:bookmarkStart w:id="4" w:name="SUB60100"/>
      <w:bookmarkEnd w:id="4"/>
      <w:r>
        <w:t xml:space="preserve">1. Изобретению предоставляется правовая охрана, если оно является новым, имеет изобретательский уровень и промышленно применимо. </w:t>
      </w:r>
    </w:p>
    <w:p w:rsidR="00000000" w:rsidRDefault="001829C6">
      <w:pPr>
        <w:ind w:firstLine="400"/>
        <w:jc w:val="both"/>
      </w:pPr>
      <w:r>
        <w:t>Изобретение является новым, если оно н</w:t>
      </w:r>
      <w:r>
        <w:t xml:space="preserve">еизвестно из сведений об уровне техники. </w:t>
      </w:r>
    </w:p>
    <w:p w:rsidR="00000000" w:rsidRDefault="001829C6">
      <w:pPr>
        <w:ind w:firstLine="400"/>
        <w:jc w:val="both"/>
      </w:pPr>
      <w:r>
        <w:t xml:space="preserve">Изобретение имеет изобретательский уровень, если оно для специалиста явным образом не следует из сведений об уровне техники. </w:t>
      </w:r>
    </w:p>
    <w:p w:rsidR="00000000" w:rsidRDefault="001829C6">
      <w:pPr>
        <w:ind w:firstLine="400"/>
        <w:jc w:val="both"/>
      </w:pPr>
      <w:r>
        <w:t xml:space="preserve">Сведения об уровне техники включают любые сведения, ставшие общедоступными в мире до даты приоритета изобретения. </w:t>
      </w:r>
    </w:p>
    <w:p w:rsidR="00000000" w:rsidRDefault="001829C6">
      <w:pPr>
        <w:ind w:firstLine="400"/>
        <w:jc w:val="both"/>
      </w:pPr>
      <w:r>
        <w:t>При установлении новизны изобретения в сведения об уровне техники включаются также при условии их более раннего приоритета поданные в Республ</w:t>
      </w:r>
      <w:r>
        <w:t xml:space="preserve">ике Казахстан другими лицами заявки на изобретения и полезные модели (кроме отозванных) и запатентованные в Республике Казахстан изобретения и полезные модели. </w:t>
      </w:r>
    </w:p>
    <w:p w:rsidR="00000000" w:rsidRDefault="001829C6">
      <w:pPr>
        <w:ind w:firstLine="400"/>
        <w:jc w:val="both"/>
      </w:pPr>
      <w:r>
        <w:t>Изобретение является промышленно применимым, если оно может быть использовано в промышленности,</w:t>
      </w:r>
      <w:r>
        <w:t xml:space="preserve"> сельском хозяйстве, здравоохранении и других отраслях деятельности. </w:t>
      </w:r>
    </w:p>
    <w:p w:rsidR="00000000" w:rsidRDefault="001829C6">
      <w:pPr>
        <w:ind w:firstLine="400"/>
        <w:jc w:val="both"/>
      </w:pPr>
      <w:r>
        <w:t>2. Объектами изобретения могут являться устройство, способ, вещество, штаммы микроорганизмов, клеток растений и животных, а также применение известного ранее устройства, способа, веществ</w:t>
      </w:r>
      <w:r>
        <w:t xml:space="preserve">а, штамма по новому назначению. </w:t>
      </w:r>
    </w:p>
    <w:p w:rsidR="00000000" w:rsidRDefault="001829C6">
      <w:pPr>
        <w:ind w:firstLine="400"/>
        <w:jc w:val="both"/>
      </w:pPr>
      <w:bookmarkStart w:id="5" w:name="SUB60300"/>
      <w:bookmarkEnd w:id="5"/>
      <w:r>
        <w:t xml:space="preserve">3. Не признаются изобретениями: </w:t>
      </w:r>
    </w:p>
    <w:p w:rsidR="00000000" w:rsidRDefault="001829C6">
      <w:pPr>
        <w:ind w:firstLine="400"/>
        <w:jc w:val="both"/>
      </w:pPr>
      <w:r>
        <w:t xml:space="preserve">1) открытия, научные теории и математические методы; </w:t>
      </w:r>
    </w:p>
    <w:p w:rsidR="00000000" w:rsidRDefault="001829C6">
      <w:pPr>
        <w:ind w:firstLine="400"/>
        <w:jc w:val="both"/>
      </w:pPr>
      <w:r>
        <w:t xml:space="preserve">2) методы организации и управления хозяйством; </w:t>
      </w:r>
    </w:p>
    <w:p w:rsidR="00000000" w:rsidRDefault="001829C6">
      <w:pPr>
        <w:ind w:firstLine="400"/>
        <w:jc w:val="both"/>
      </w:pPr>
      <w:r>
        <w:t xml:space="preserve">3) условные обозначения, расписания, правила; </w:t>
      </w:r>
    </w:p>
    <w:p w:rsidR="00000000" w:rsidRDefault="001829C6">
      <w:pPr>
        <w:ind w:firstLine="400"/>
        <w:jc w:val="both"/>
      </w:pPr>
      <w:r>
        <w:t>4) правила и методы выполнения умственных</w:t>
      </w:r>
      <w:r>
        <w:t xml:space="preserve"> операций; </w:t>
      </w:r>
    </w:p>
    <w:p w:rsidR="00000000" w:rsidRDefault="001829C6">
      <w:pPr>
        <w:ind w:firstLine="400"/>
        <w:jc w:val="both"/>
      </w:pPr>
      <w:r>
        <w:t xml:space="preserve">5) программы для вычислительных машин и алгоритмы как таковые; </w:t>
      </w:r>
    </w:p>
    <w:p w:rsidR="00000000" w:rsidRDefault="001829C6">
      <w:pPr>
        <w:ind w:firstLine="400"/>
        <w:jc w:val="both"/>
      </w:pPr>
      <w:r>
        <w:t xml:space="preserve">6) проекты и схемы планировки сооружений, зданий, территорий; </w:t>
      </w:r>
    </w:p>
    <w:p w:rsidR="00000000" w:rsidRDefault="001829C6">
      <w:pPr>
        <w:ind w:firstLine="400"/>
        <w:jc w:val="both"/>
      </w:pPr>
      <w:r>
        <w:t xml:space="preserve">7) предложения, касающиеся лишь внешнего вида изделий; </w:t>
      </w:r>
    </w:p>
    <w:p w:rsidR="00000000" w:rsidRDefault="001829C6">
      <w:pPr>
        <w:ind w:firstLine="400"/>
        <w:jc w:val="both"/>
      </w:pPr>
      <w:r>
        <w:t>8) предложения, противоречащие общественным интересам, принци</w:t>
      </w:r>
      <w:r>
        <w:t xml:space="preserve">пам гуманности и морали. </w:t>
      </w:r>
    </w:p>
    <w:p w:rsidR="00000000" w:rsidRDefault="001829C6">
      <w:pPr>
        <w:spacing w:after="240"/>
        <w:ind w:firstLine="400"/>
        <w:jc w:val="both"/>
      </w:pPr>
      <w:r>
        <w:t>4. Не признается обстоятельством, влияющим на патентоспособность изобретения, публичное раскрытие информации, относящейся к изобретению, заявителем (автором) или любым лицом, получившим от него прямо или косвенно эту информацию, в</w:t>
      </w:r>
      <w:r>
        <w:t xml:space="preserve">ключая демонстрацию изобретения в качестве экспоната на официальной или официально признанной международной выставке, организованной на территории государства - участника </w:t>
      </w:r>
      <w:hyperlink r:id="rId30" w:history="1">
        <w:r>
          <w:rPr>
            <w:rStyle w:val="a3"/>
          </w:rPr>
          <w:t>Парижской конвенции</w:t>
        </w:r>
      </w:hyperlink>
      <w:r>
        <w:t xml:space="preserve">, </w:t>
      </w:r>
      <w:r>
        <w:t>при условии, что заявка на изобретение подана не позднее шести месяцев с даты его раскрытия или помещения на выставке. При этом обязанность доказывания данного факта лежит на заявителе.</w:t>
      </w:r>
    </w:p>
    <w:p w:rsidR="00000000" w:rsidRDefault="001829C6">
      <w:pPr>
        <w:ind w:firstLine="400"/>
        <w:jc w:val="both"/>
      </w:pPr>
      <w:bookmarkStart w:id="6" w:name="SUB70000"/>
      <w:bookmarkEnd w:id="6"/>
      <w:r>
        <w:rPr>
          <w:rStyle w:val="s1"/>
        </w:rPr>
        <w:t>Статья 7.</w:t>
      </w:r>
      <w:r>
        <w:t xml:space="preserve"> Условия патентоспособности полезной модели </w:t>
      </w:r>
    </w:p>
    <w:p w:rsidR="00000000" w:rsidRDefault="001829C6">
      <w:pPr>
        <w:ind w:firstLine="400"/>
        <w:jc w:val="both"/>
      </w:pPr>
      <w:r>
        <w:t>1. К полезной мо</w:t>
      </w:r>
      <w:r>
        <w:t xml:space="preserve">дели относится конструктивное выполнение средств производства и предметов потребления, а также их составных частей (устройство). </w:t>
      </w:r>
    </w:p>
    <w:p w:rsidR="00000000" w:rsidRDefault="001829C6">
      <w:pPr>
        <w:ind w:firstLine="400"/>
        <w:jc w:val="both"/>
      </w:pPr>
      <w:r>
        <w:t xml:space="preserve">Полезной модели предоставляется правовая охрана, если она является новой и промышленно применимой. </w:t>
      </w:r>
    </w:p>
    <w:p w:rsidR="00000000" w:rsidRDefault="001829C6">
      <w:pPr>
        <w:ind w:firstLine="400"/>
        <w:jc w:val="both"/>
      </w:pPr>
      <w:r>
        <w:t>Полезная модель является н</w:t>
      </w:r>
      <w:r>
        <w:t xml:space="preserve">овой, если совокупность ее существенных признаков неизвестна из сведений об уровне техники. </w:t>
      </w:r>
    </w:p>
    <w:p w:rsidR="00000000" w:rsidRDefault="001829C6">
      <w:pPr>
        <w:ind w:firstLine="400"/>
        <w:jc w:val="both"/>
      </w:pPr>
      <w:r>
        <w:t xml:space="preserve">Сведения об уровне техники включают ставшие общедоступными до даты приоритета полезной модели опубликованные в мире сведения о средствах того же назначения, что и </w:t>
      </w:r>
      <w:r>
        <w:t>заявленная полезная модель, сведения об их применении в Республике Казахстан, а также при условии их более раннего приоритета поданные в Республике Казахстан другими лицами заявки на полезные модели и изобретения (кроме отозванных) и запатентованные в Респ</w:t>
      </w:r>
      <w:r>
        <w:t xml:space="preserve">ублике Казахстан полезные модели и изобретения того же назначения. </w:t>
      </w:r>
    </w:p>
    <w:p w:rsidR="00000000" w:rsidRDefault="001829C6">
      <w:pPr>
        <w:ind w:firstLine="400"/>
        <w:jc w:val="both"/>
      </w:pPr>
      <w:r>
        <w:t xml:space="preserve">Полезная модель является промышленно применимой, если она может быть практически использована. </w:t>
      </w:r>
    </w:p>
    <w:p w:rsidR="00000000" w:rsidRDefault="001829C6">
      <w:pPr>
        <w:ind w:firstLine="400"/>
        <w:jc w:val="both"/>
      </w:pPr>
      <w:r>
        <w:t>2. Не признается обстоятельством, влияющим на новизну полезной модели, публичное раскрытие и</w:t>
      </w:r>
      <w:r>
        <w:t>нформации, относящейся к полезной модели, ее заявителем (автором) или любым лицом, получившим от него прямо или косвенно эту информацию, включая демонстрацию полезной модели в качестве экспоната на официальной или официально признанной международной выстав</w:t>
      </w:r>
      <w:r>
        <w:t xml:space="preserve">ке, организованной на территории государства - участника </w:t>
      </w:r>
      <w:hyperlink r:id="rId31" w:history="1">
        <w:r>
          <w:rPr>
            <w:rStyle w:val="a3"/>
          </w:rPr>
          <w:t>Парижской конвенции</w:t>
        </w:r>
      </w:hyperlink>
      <w:r>
        <w:t>, при условии, что заявка на полезную модель подана не позднее шести месяцев с даты ее раскрытия или помещения на вы</w:t>
      </w:r>
      <w:r>
        <w:t xml:space="preserve">ставке. При этом обязанность доказывания данного факта лежит на заявителе. </w:t>
      </w:r>
    </w:p>
    <w:p w:rsidR="00000000" w:rsidRDefault="001829C6">
      <w:pPr>
        <w:spacing w:after="240"/>
        <w:ind w:firstLine="400"/>
        <w:jc w:val="both"/>
      </w:pPr>
      <w:r>
        <w:t xml:space="preserve">3. В качестве полезных моделей не охраняются решения, относящиеся к объектам, указанным в </w:t>
      </w:r>
      <w:hyperlink w:anchor="sub60300" w:history="1">
        <w:r>
          <w:rPr>
            <w:rStyle w:val="a3"/>
          </w:rPr>
          <w:t>пункте 3 статьи 6</w:t>
        </w:r>
      </w:hyperlink>
      <w:r>
        <w:t xml:space="preserve"> настоящего Закона.</w:t>
      </w:r>
    </w:p>
    <w:p w:rsidR="00000000" w:rsidRDefault="001829C6">
      <w:pPr>
        <w:ind w:firstLine="400"/>
        <w:jc w:val="both"/>
      </w:pPr>
      <w:r>
        <w:rPr>
          <w:rStyle w:val="s1"/>
        </w:rPr>
        <w:t>Статья 8.</w:t>
      </w:r>
      <w:r>
        <w:t xml:space="preserve"> Условия пате</w:t>
      </w:r>
      <w:r>
        <w:t xml:space="preserve">нтоспособности промышленного образца </w:t>
      </w:r>
    </w:p>
    <w:p w:rsidR="00000000" w:rsidRDefault="001829C6">
      <w:pPr>
        <w:ind w:firstLine="400"/>
        <w:jc w:val="both"/>
      </w:pPr>
      <w:r>
        <w:t>1. К промышленному образцу относится художественно-конструкторское решение, определяющее внешний вид изделия. Промышленному образцу предоставляется правовая охрана, если он является новым, оригинальным и промышленно пр</w:t>
      </w:r>
      <w:r>
        <w:t xml:space="preserve">именимым. </w:t>
      </w:r>
    </w:p>
    <w:p w:rsidR="00000000" w:rsidRDefault="001829C6">
      <w:pPr>
        <w:ind w:firstLine="400"/>
        <w:jc w:val="both"/>
      </w:pPr>
      <w:r>
        <w:t>Промышленный образец признается новым, если совокупность его существенных признаков, представленных на изображениях промышленного образца и приведенных в перечне существенных признаков, не известна из сведений, общедоступных в мире до даты приор</w:t>
      </w:r>
      <w:r>
        <w:t xml:space="preserve">итета промышленного образца. </w:t>
      </w:r>
    </w:p>
    <w:p w:rsidR="00000000" w:rsidRDefault="001829C6">
      <w:pPr>
        <w:jc w:val="both"/>
      </w:pPr>
      <w:r>
        <w:rPr>
          <w:rStyle w:val="s3"/>
        </w:rPr>
        <w:t xml:space="preserve">См.: </w:t>
      </w:r>
      <w:hyperlink r:id="rId32" w:history="1">
        <w:r>
          <w:rPr>
            <w:rStyle w:val="a3"/>
            <w:b/>
            <w:bCs/>
            <w:i/>
            <w:iCs/>
            <w:bdr w:val="none" w:sz="0" w:space="0" w:color="auto" w:frame="1"/>
          </w:rPr>
          <w:t>Информационное письмо</w:t>
        </w:r>
      </w:hyperlink>
      <w:r>
        <w:rPr>
          <w:rStyle w:val="s3"/>
        </w:rPr>
        <w:t xml:space="preserve"> Нац. патентного ведомства при Кабинете Министров Республики Казахстан от 5 декабря 1994 года № 4140. </w:t>
      </w:r>
    </w:p>
    <w:p w:rsidR="00000000" w:rsidRDefault="001829C6">
      <w:pPr>
        <w:ind w:firstLine="400"/>
        <w:jc w:val="both"/>
      </w:pPr>
      <w:r>
        <w:t xml:space="preserve">При установлении новизны промышленного образца также учитываются при условии их более раннего приоритета поданные в Республике Казахстан другими лицами заявки на промышленные образцы (кроме отозванных) и запатентованные в Республике Казахстан промышленные </w:t>
      </w:r>
      <w:r>
        <w:t xml:space="preserve">образцы. </w:t>
      </w:r>
    </w:p>
    <w:p w:rsidR="00000000" w:rsidRDefault="001829C6">
      <w:pPr>
        <w:ind w:firstLine="400"/>
        <w:jc w:val="both"/>
      </w:pPr>
      <w:r>
        <w:t xml:space="preserve">Промышленный образец признается оригинальным, если его существенные признаки определяют творческий характер особенностей изделия. </w:t>
      </w:r>
    </w:p>
    <w:p w:rsidR="00000000" w:rsidRDefault="001829C6">
      <w:pPr>
        <w:ind w:firstLine="400"/>
        <w:jc w:val="both"/>
      </w:pPr>
      <w:r>
        <w:t>Промышленный образец признается промышленно применимым, если он может быть многократно воспроизведен путем изготовл</w:t>
      </w:r>
      <w:r>
        <w:t xml:space="preserve">ения соответствующего изделия. </w:t>
      </w:r>
    </w:p>
    <w:p w:rsidR="00000000" w:rsidRDefault="001829C6">
      <w:pPr>
        <w:ind w:firstLine="400"/>
        <w:jc w:val="both"/>
      </w:pPr>
      <w:r>
        <w:t xml:space="preserve">2. Не признаются промышленными образцами решения: </w:t>
      </w:r>
    </w:p>
    <w:p w:rsidR="00000000" w:rsidRDefault="001829C6">
      <w:pPr>
        <w:ind w:firstLine="400"/>
        <w:jc w:val="both"/>
      </w:pPr>
      <w:r>
        <w:t xml:space="preserve">1) обусловленные исключительно технической функцией изделий; </w:t>
      </w:r>
    </w:p>
    <w:p w:rsidR="00000000" w:rsidRDefault="001829C6">
      <w:pPr>
        <w:ind w:firstLine="400"/>
        <w:jc w:val="both"/>
      </w:pPr>
      <w:r>
        <w:t>2) объектов архитектуры (кроме малых архитектурных форм), промышленных гидротехнических и других стационарных с</w:t>
      </w:r>
      <w:r>
        <w:t xml:space="preserve">ооружений; </w:t>
      </w:r>
    </w:p>
    <w:p w:rsidR="00000000" w:rsidRDefault="001829C6">
      <w:pPr>
        <w:ind w:firstLine="400"/>
        <w:jc w:val="both"/>
      </w:pPr>
      <w:r>
        <w:t xml:space="preserve">3) печатной продукции как таковой; </w:t>
      </w:r>
    </w:p>
    <w:p w:rsidR="00000000" w:rsidRDefault="001829C6">
      <w:pPr>
        <w:ind w:firstLine="400"/>
        <w:jc w:val="both"/>
      </w:pPr>
      <w:r>
        <w:t xml:space="preserve">4) объектов неустойчивой формы из жидких, газообразных, сыпучих или им подобных веществ; </w:t>
      </w:r>
    </w:p>
    <w:p w:rsidR="00000000" w:rsidRDefault="001829C6">
      <w:pPr>
        <w:ind w:firstLine="400"/>
        <w:jc w:val="both"/>
      </w:pPr>
      <w:r>
        <w:t xml:space="preserve">5) изделий, противоречащих общественным интересам, принципам гуманности и морали. </w:t>
      </w:r>
    </w:p>
    <w:p w:rsidR="00000000" w:rsidRDefault="001829C6">
      <w:pPr>
        <w:spacing w:after="240"/>
        <w:ind w:firstLine="400"/>
        <w:jc w:val="both"/>
      </w:pPr>
      <w:r>
        <w:t>3. Не признается обстоятельством, в</w:t>
      </w:r>
      <w:r>
        <w:t>лияющим на патентоспособность промышленного образца, публичное раскрытие информации, относящейся к промышленному образцу, заявителем (автором) или любым лицом, получившим от него эту информацию, включая демонстрацию промышленного образца в качестве экспона</w:t>
      </w:r>
      <w:r>
        <w:t>та на официальной или официально признанной международной выставке, организованной на территории государства участника Парижской конвенции, при условии, что заявка на промышленный образец подана не позднее шести месяцев с даты его раскрытия или помещения н</w:t>
      </w:r>
      <w:r>
        <w:t>а выставке. При этом обязанность доказывания данного факта лежит на заявителе.</w:t>
      </w:r>
    </w:p>
    <w:p w:rsidR="00000000" w:rsidRDefault="001829C6">
      <w:pPr>
        <w:spacing w:after="240"/>
        <w:jc w:val="center"/>
      </w:pPr>
      <w:bookmarkStart w:id="7" w:name="SUB90000"/>
      <w:bookmarkEnd w:id="7"/>
      <w:r>
        <w:rPr>
          <w:rStyle w:val="s1"/>
        </w:rPr>
        <w:t>Глава 3. Авторы и патентообладатели</w:t>
      </w:r>
    </w:p>
    <w:p w:rsidR="00000000" w:rsidRDefault="001829C6">
      <w:pPr>
        <w:ind w:firstLine="400"/>
        <w:jc w:val="both"/>
      </w:pPr>
      <w:r>
        <w:rPr>
          <w:rStyle w:val="s1"/>
        </w:rPr>
        <w:t>Статья 9.</w:t>
      </w:r>
      <w:r>
        <w:t xml:space="preserve"> Автор объекта промышленной собственности </w:t>
      </w:r>
    </w:p>
    <w:p w:rsidR="00000000" w:rsidRDefault="001829C6">
      <w:pPr>
        <w:ind w:firstLine="400"/>
        <w:jc w:val="both"/>
      </w:pPr>
      <w:r>
        <w:t xml:space="preserve">1. Автором объекта промышленной собственности признается физическое лицо творческим трудом которого он создан. </w:t>
      </w:r>
    </w:p>
    <w:p w:rsidR="00000000" w:rsidRDefault="001829C6">
      <w:pPr>
        <w:ind w:firstLine="400"/>
        <w:jc w:val="both"/>
      </w:pPr>
      <w:r>
        <w:t>2. Если в создании объекта промышленной собственности участвовало несколько физических лиц, все они считаются его авторами (соавторами). Порядок</w:t>
      </w:r>
      <w:r>
        <w:t xml:space="preserve"> пользования правами, принадлежащими соавторам, определяется соглашением между ними. </w:t>
      </w:r>
    </w:p>
    <w:p w:rsidR="00000000" w:rsidRDefault="001829C6">
      <w:pPr>
        <w:ind w:firstLine="400"/>
        <w:jc w:val="both"/>
      </w:pPr>
      <w:r>
        <w:t>Не признается автором физическое лицо, не внесшее личный творческий вклад в создание объекта промышленной собственности, оказавшее автору только техническую, организацион</w:t>
      </w:r>
      <w:r>
        <w:t xml:space="preserve">ную или материальную помощь либо только способствовавшее оформлению прав на него и его использованию. </w:t>
      </w:r>
    </w:p>
    <w:p w:rsidR="00000000" w:rsidRDefault="001829C6">
      <w:pPr>
        <w:ind w:firstLine="400"/>
        <w:jc w:val="both"/>
      </w:pPr>
      <w:r>
        <w:t xml:space="preserve">3. Право авторства является неотчуждаемым личным правом и охраняется бессрочно. </w:t>
      </w:r>
    </w:p>
    <w:p w:rsidR="00000000" w:rsidRDefault="001829C6">
      <w:pPr>
        <w:spacing w:after="240"/>
        <w:ind w:firstLine="400"/>
        <w:jc w:val="both"/>
      </w:pPr>
      <w:r>
        <w:t>4. Автор имеет право на присвоение объекту промышленной собственности св</w:t>
      </w:r>
      <w:r>
        <w:t xml:space="preserve">оего имени или специального названия, если при этом не нарушаются права третьих лиц на охраняемые в Республике Казахстан </w:t>
      </w:r>
      <w:hyperlink r:id="rId33" w:history="1">
        <w:r>
          <w:rPr>
            <w:rStyle w:val="a3"/>
          </w:rPr>
          <w:t>товарные знаки</w:t>
        </w:r>
      </w:hyperlink>
      <w:r>
        <w:t>.</w:t>
      </w:r>
    </w:p>
    <w:p w:rsidR="00000000" w:rsidRDefault="001829C6">
      <w:pPr>
        <w:ind w:firstLine="400"/>
        <w:jc w:val="both"/>
      </w:pPr>
      <w:r>
        <w:rPr>
          <w:rStyle w:val="s1"/>
        </w:rPr>
        <w:t>Статья 10.</w:t>
      </w:r>
      <w:r>
        <w:t xml:space="preserve"> Патентообладатель </w:t>
      </w:r>
    </w:p>
    <w:p w:rsidR="00000000" w:rsidRDefault="001829C6">
      <w:pPr>
        <w:ind w:firstLine="400"/>
        <w:jc w:val="both"/>
      </w:pPr>
      <w:bookmarkStart w:id="8" w:name="SUB100100"/>
      <w:bookmarkEnd w:id="8"/>
      <w:r>
        <w:t>1. Охранный документ выда</w:t>
      </w:r>
      <w:r>
        <w:t xml:space="preserve">ется: </w:t>
      </w:r>
    </w:p>
    <w:p w:rsidR="00000000" w:rsidRDefault="001829C6">
      <w:pPr>
        <w:ind w:firstLine="400"/>
        <w:jc w:val="both"/>
      </w:pPr>
      <w:r>
        <w:t xml:space="preserve">1) автору (авторам) объекта промышленной собственности; </w:t>
      </w:r>
    </w:p>
    <w:p w:rsidR="00000000" w:rsidRDefault="001829C6">
      <w:pPr>
        <w:ind w:firstLine="400"/>
        <w:jc w:val="both"/>
      </w:pPr>
      <w:r>
        <w:t xml:space="preserve">2) работодателю в случаях, предусмотренных пунктом 2 настоящей статьи; </w:t>
      </w:r>
    </w:p>
    <w:p w:rsidR="00000000" w:rsidRDefault="001829C6">
      <w:pPr>
        <w:ind w:firstLine="400"/>
        <w:jc w:val="both"/>
      </w:pPr>
      <w:r>
        <w:t xml:space="preserve">3) их правопреемнику (правопреемникам), в том числе лицу (лицам), получившему соответствующее право в порядке уступки; </w:t>
      </w:r>
    </w:p>
    <w:p w:rsidR="00000000" w:rsidRDefault="001829C6">
      <w:pPr>
        <w:ind w:firstLine="400"/>
        <w:jc w:val="both"/>
      </w:pPr>
      <w:r>
        <w:t xml:space="preserve">4) совместно лицам, предусмотренным настоящим пунктом, при условии согласия между ними. </w:t>
      </w:r>
    </w:p>
    <w:p w:rsidR="00000000" w:rsidRDefault="001829C6">
      <w:pPr>
        <w:ind w:firstLine="400"/>
        <w:jc w:val="both"/>
      </w:pPr>
      <w:r>
        <w:t xml:space="preserve">2. Права на охранные документы на служебные изобретения принадлежат работодателю, если иное не предусмотрено в договоре между ним и работником. </w:t>
      </w:r>
    </w:p>
    <w:p w:rsidR="00000000" w:rsidRDefault="001829C6">
      <w:pPr>
        <w:jc w:val="both"/>
      </w:pPr>
      <w:r>
        <w:rPr>
          <w:rStyle w:val="s3"/>
        </w:rPr>
        <w:t>В пункт 3 внесены изме</w:t>
      </w:r>
      <w:r>
        <w:rPr>
          <w:rStyle w:val="s3"/>
        </w:rPr>
        <w:t xml:space="preserve">нения в соответствии с </w:t>
      </w:r>
      <w:hyperlink r:id="rId34" w:anchor="sub_id=310" w:history="1">
        <w:r>
          <w:rPr>
            <w:rStyle w:val="a3"/>
            <w:b/>
            <w:bCs/>
            <w:i/>
            <w:iCs/>
            <w:bdr w:val="none" w:sz="0" w:space="0" w:color="auto" w:frame="1"/>
          </w:rPr>
          <w:t>Законом</w:t>
        </w:r>
      </w:hyperlink>
      <w:r>
        <w:rPr>
          <w:rStyle w:val="s3"/>
        </w:rPr>
        <w:t xml:space="preserve"> РК от 09.07.04 г. № 586-II (</w:t>
      </w:r>
      <w:hyperlink r:id="rId35" w:anchor="sub_id=10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Если работодат</w:t>
      </w:r>
      <w:r>
        <w:t>ель в течение четырех месяцев с даты уведомления его автором о созданном объекте промышленной собственности не подаст заявку, не переуступит право на получение охранного документа другому лицу и не сообщит автору о сохранении соответствующего объекта в тай</w:t>
      </w:r>
      <w:r>
        <w:t xml:space="preserve">не, то к автору переходит право на получение охранного документа. В этом случае работодатель имеет преимущественное право на использование соответствующего объекта промышленной собственности в собственном производстве по договору с патентообладателем. </w:t>
      </w:r>
    </w:p>
    <w:p w:rsidR="00000000" w:rsidRDefault="001829C6">
      <w:pPr>
        <w:spacing w:after="240"/>
        <w:ind w:firstLine="400"/>
        <w:jc w:val="both"/>
      </w:pPr>
      <w:bookmarkStart w:id="9" w:name="SUB100400"/>
      <w:bookmarkEnd w:id="9"/>
      <w:r>
        <w:t>4. Размер, условия и порядок выплаты вознаграждения автору за служебное изобретение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w:t>
      </w:r>
      <w:r>
        <w:t>здание служебного изобретения, за автором признается право на половину выгоды, которую получил или должен был получить работодатель.</w:t>
      </w:r>
    </w:p>
    <w:p w:rsidR="00000000" w:rsidRDefault="001829C6">
      <w:pPr>
        <w:jc w:val="center"/>
      </w:pPr>
      <w:bookmarkStart w:id="10" w:name="SUB110000"/>
      <w:bookmarkEnd w:id="10"/>
      <w:r>
        <w:rPr>
          <w:rStyle w:val="s1"/>
        </w:rPr>
        <w:t>Глава 4. Исключительное право на использование объекта промышленной</w:t>
      </w:r>
      <w:r>
        <w:t xml:space="preserve"> </w:t>
      </w:r>
    </w:p>
    <w:p w:rsidR="00000000" w:rsidRDefault="001829C6">
      <w:pPr>
        <w:spacing w:after="240"/>
        <w:jc w:val="center"/>
      </w:pPr>
      <w:r>
        <w:rPr>
          <w:rStyle w:val="s1"/>
        </w:rPr>
        <w:t>собственности</w:t>
      </w:r>
    </w:p>
    <w:p w:rsidR="00000000" w:rsidRDefault="001829C6">
      <w:pPr>
        <w:ind w:firstLine="400"/>
        <w:jc w:val="both"/>
      </w:pPr>
      <w:r>
        <w:rPr>
          <w:rStyle w:val="s1"/>
        </w:rPr>
        <w:t>Статья 11.</w:t>
      </w:r>
      <w:r>
        <w:t xml:space="preserve"> Исключительное право и обязан</w:t>
      </w:r>
      <w:r>
        <w:t xml:space="preserve">ности патентообладателя </w:t>
      </w:r>
    </w:p>
    <w:p w:rsidR="00000000" w:rsidRDefault="001829C6">
      <w:pPr>
        <w:jc w:val="both"/>
      </w:pPr>
      <w:r>
        <w:rPr>
          <w:rStyle w:val="s3"/>
        </w:rPr>
        <w:t xml:space="preserve">В пункт 1 внесены изменения в соответствии с </w:t>
      </w:r>
      <w:hyperlink r:id="rId36" w:anchor="sub_id=311"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1. Патентообладателю принадлежит исключительное право по своему усмотр</w:t>
      </w:r>
      <w:r>
        <w:t xml:space="preserve">ению использовать охраняемый объект промышленной собственности. </w:t>
      </w:r>
    </w:p>
    <w:p w:rsidR="00000000" w:rsidRDefault="001829C6">
      <w:pPr>
        <w:ind w:firstLine="400"/>
        <w:jc w:val="both"/>
      </w:pPr>
      <w:r>
        <w:t>Исключительное право на использование охраняемых объектов промышленной собственности осуществляется патентообладателем в период действия охранного документа, начиная с даты публикации в офици</w:t>
      </w:r>
      <w:r>
        <w:t xml:space="preserve">альном бюллетене сведений о выдаче этого охранного документа. </w:t>
      </w:r>
    </w:p>
    <w:p w:rsidR="00000000" w:rsidRDefault="001829C6">
      <w:pPr>
        <w:ind w:firstLine="400"/>
        <w:jc w:val="both"/>
      </w:pPr>
      <w:r>
        <w:t>2. Использованием объекта промышленной собственности признается изготовление, применение, ввоз, предложение к продаже, продажа, иное введение в гражданский оборот или хранение с этой целью прод</w:t>
      </w:r>
      <w:r>
        <w:t xml:space="preserve">укта, содержащего охраняемый объект промышленной собственности, а также применение охраняемого способа. </w:t>
      </w:r>
    </w:p>
    <w:p w:rsidR="00000000" w:rsidRDefault="001829C6">
      <w:pPr>
        <w:ind w:firstLine="400"/>
        <w:jc w:val="both"/>
      </w:pPr>
      <w:r>
        <w:t>Продукт признается содержащим охраняемое изобретение или полезную модель, а охраняемый способ признается примененным, если продукт содержит, а в способ</w:t>
      </w:r>
      <w:r>
        <w:t xml:space="preserve">е использован каждый признак изобретения, полезной модели, приведенный в независимом пункте формулы, или эквивалентный ему признаку известный в качестве такового в данной области техники на дату начала использования. </w:t>
      </w:r>
    </w:p>
    <w:p w:rsidR="00000000" w:rsidRDefault="001829C6">
      <w:pPr>
        <w:ind w:firstLine="400"/>
        <w:jc w:val="both"/>
      </w:pPr>
      <w:r>
        <w:t>Использованием охраняемого способа пол</w:t>
      </w:r>
      <w:r>
        <w:t xml:space="preserve">учения продукта признается введение в гражданский оборот либо хранение с этой целью продукта, изготовленного непосредственно данным способом. </w:t>
      </w:r>
    </w:p>
    <w:p w:rsidR="00000000" w:rsidRDefault="001829C6">
      <w:pPr>
        <w:ind w:firstLine="400"/>
        <w:jc w:val="both"/>
      </w:pPr>
      <w:r>
        <w:t>Продукт признается содержащим охраняемый промышленный образец, если он содержит все его существенные признаки, пр</w:t>
      </w:r>
      <w:r>
        <w:t xml:space="preserve">едставленные на изображениях изделия (макета) и приведенные в перечне существенных признаков. </w:t>
      </w:r>
    </w:p>
    <w:p w:rsidR="00000000" w:rsidRDefault="001829C6">
      <w:pPr>
        <w:jc w:val="both"/>
      </w:pPr>
      <w:r>
        <w:rPr>
          <w:rStyle w:val="s3"/>
        </w:rPr>
        <w:t xml:space="preserve">В пункт 3 внесены изменения в соответствии с </w:t>
      </w:r>
      <w:hyperlink r:id="rId37" w:anchor="sub_id=311" w:history="1">
        <w:r>
          <w:rPr>
            <w:rStyle w:val="a3"/>
            <w:b/>
            <w:bCs/>
            <w:i/>
            <w:iCs/>
            <w:bdr w:val="none" w:sz="0" w:space="0" w:color="auto" w:frame="1"/>
          </w:rPr>
          <w:t>Законом</w:t>
        </w:r>
      </w:hyperlink>
      <w:r>
        <w:rPr>
          <w:rStyle w:val="s3"/>
        </w:rPr>
        <w:t xml:space="preserve"> РК от 09.07.04 г. № 586-II (</w:t>
      </w:r>
      <w:hyperlink r:id="rId38" w:anchor="sub_id=11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3. Патентообладатель обязан использовать объект промышленной собственности. </w:t>
      </w:r>
    </w:p>
    <w:p w:rsidR="00000000" w:rsidRDefault="001829C6">
      <w:pPr>
        <w:ind w:firstLine="400"/>
        <w:jc w:val="both"/>
      </w:pPr>
      <w:r>
        <w:t>Взаимоотношения по использованию объекта промышленной собственности, охранный д</w:t>
      </w:r>
      <w:r>
        <w:t>окумент на который принадлежит нескольким лицам, определяются соглашением между ними. При отсутствии такого соглашения каждый из патентообладателей может использовать охраняемый объект по своему усмотрению, но не вправе предоставить на него лицензию или ус</w:t>
      </w:r>
      <w:r>
        <w:t xml:space="preserve">тупить охранный документ другому лицу без согласия остальных патентообладателей. </w:t>
      </w:r>
    </w:p>
    <w:p w:rsidR="00000000" w:rsidRDefault="001829C6">
      <w:pPr>
        <w:ind w:firstLine="400"/>
        <w:jc w:val="both"/>
      </w:pPr>
      <w:r>
        <w:t xml:space="preserve">Патентообладатель может использовать предупредительную маркировку, указывающую на то, что применяемый объект промышленной собственности запатентован. </w:t>
      </w:r>
    </w:p>
    <w:p w:rsidR="00000000" w:rsidRDefault="001829C6">
      <w:pPr>
        <w:jc w:val="both"/>
      </w:pPr>
      <w:r>
        <w:rPr>
          <w:rStyle w:val="s3"/>
        </w:rPr>
        <w:t>В пункт 4 внесены измен</w:t>
      </w:r>
      <w:r>
        <w:rPr>
          <w:rStyle w:val="s3"/>
        </w:rPr>
        <w:t xml:space="preserve">ения в соответствии с </w:t>
      </w:r>
      <w:hyperlink r:id="rId39" w:anchor="sub_id=311" w:history="1">
        <w:r>
          <w:rPr>
            <w:rStyle w:val="a3"/>
            <w:b/>
            <w:bCs/>
            <w:i/>
            <w:iCs/>
            <w:bdr w:val="none" w:sz="0" w:space="0" w:color="auto" w:frame="1"/>
          </w:rPr>
          <w:t>Законом</w:t>
        </w:r>
      </w:hyperlink>
      <w:r>
        <w:rPr>
          <w:rStyle w:val="s3"/>
        </w:rPr>
        <w:t xml:space="preserve"> РК от 09.07.04 г. № 586-II (</w:t>
      </w:r>
      <w:hyperlink r:id="rId40" w:anchor="sub_id=1104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4. При неиспользов</w:t>
      </w:r>
      <w:r>
        <w:t xml:space="preserve">ании патентообладателем объекта промышленной собственности и его отказе от заключения лицензионного договора на приемлемых коммерческих условиях любое лицо вправе обратиться в суд с заявлением о предоставлении ему принудительной неисключительной лицензии, </w:t>
      </w:r>
      <w:r>
        <w:t>если объект промышленной собственности не был непрерывно использован после первой публикации сведений о выдаче охранного документа на объект промышленной собственности в течение любых четырех лет, предшествующих дате подачи такого заявления. Если патентооб</w:t>
      </w:r>
      <w:r>
        <w:t>ладатель не докажет, что неиспользование обусловлено уважительными причинами, суд предоставляет указанную лицензию с определением пределов использования, сроков, размера и порядка платежей. Размер платежей должен быть установлен не ниже рыночной цены лицен</w:t>
      </w:r>
      <w:r>
        <w:t xml:space="preserve">зии, определенной в соответствии с установившейся практикой. </w:t>
      </w:r>
    </w:p>
    <w:p w:rsidR="00000000" w:rsidRDefault="001829C6">
      <w:pPr>
        <w:ind w:firstLine="400"/>
        <w:jc w:val="both"/>
      </w:pPr>
      <w:r>
        <w:t xml:space="preserve">Любая принудительная лицензия должна быть выдана в первую очередь для обеспечения потребностей внутреннего рынка Республики Казахстан. </w:t>
      </w:r>
    </w:p>
    <w:p w:rsidR="00000000" w:rsidRDefault="001829C6">
      <w:pPr>
        <w:ind w:firstLine="400"/>
        <w:jc w:val="both"/>
      </w:pPr>
      <w:r>
        <w:t>Право на использование указанного объекта промышленной соб</w:t>
      </w:r>
      <w:r>
        <w:t xml:space="preserve">ственности может быть передано лицом, которому предоставлена принудительная лицензия, другому лицу только совместно с соответствующим производством, на котором этот объект используется. </w:t>
      </w:r>
    </w:p>
    <w:p w:rsidR="00000000" w:rsidRDefault="001829C6">
      <w:pPr>
        <w:ind w:firstLine="400"/>
        <w:jc w:val="both"/>
      </w:pPr>
      <w:r>
        <w:t>Принудительная лицензия подлежит отмене судом в случае прекращения де</w:t>
      </w:r>
      <w:r>
        <w:t xml:space="preserve">йствия обстоятельств, явившихся причиной ее выдачи. </w:t>
      </w:r>
    </w:p>
    <w:p w:rsidR="00000000" w:rsidRDefault="001829C6">
      <w:pPr>
        <w:ind w:firstLine="400"/>
        <w:jc w:val="both"/>
      </w:pPr>
      <w:r>
        <w:t xml:space="preserve">5. Патентообладатель, который не может использовать объект промышленной собственности, не нарушая при этом прав обладателя другого охранного документа на объект промышленной собственности, отказавшегося </w:t>
      </w:r>
      <w:r>
        <w:t>от заключения лицензионного договора на приемлемых коммерческих условиях, имеет право обратиться в суд с заявлением о предоставлении ему принудительной неисключительной лицензии на использование объекта промышленной собственности на территории Республики К</w:t>
      </w:r>
      <w:r>
        <w:t xml:space="preserve">азахстан. </w:t>
      </w:r>
    </w:p>
    <w:p w:rsidR="00000000" w:rsidRDefault="001829C6">
      <w:pPr>
        <w:ind w:firstLine="400"/>
        <w:jc w:val="both"/>
      </w:pPr>
      <w:r>
        <w:t>При предоставлении указанной лицензии судом должны быть определены пределы использования объекта промышленной собственности, охранный документ на который принадлежит другому лицу, сроки, размер и порядок платежей. Размер платежей при этом должен</w:t>
      </w:r>
      <w:r>
        <w:t xml:space="preserve"> быть установлен не ниже рыночной цены лицензии, определенной в соответствии с установившейся практикой. </w:t>
      </w:r>
    </w:p>
    <w:p w:rsidR="00000000" w:rsidRDefault="001829C6">
      <w:pPr>
        <w:ind w:firstLine="400"/>
        <w:jc w:val="both"/>
      </w:pPr>
      <w:r>
        <w:t>Право на использование объекта промышленной собственности, полученное на основании настоящего пункта, может быть передано только при уступке охранного</w:t>
      </w:r>
      <w:r>
        <w:t xml:space="preserve"> документа на этот объект промышленной собственности, в связи с которым это право предоставлено. </w:t>
      </w:r>
    </w:p>
    <w:p w:rsidR="00000000" w:rsidRDefault="001829C6">
      <w:pPr>
        <w:jc w:val="both"/>
      </w:pPr>
      <w:r>
        <w:rPr>
          <w:rStyle w:val="s3"/>
        </w:rPr>
        <w:t xml:space="preserve">В пункт 6 внесены изменения в соответствии с </w:t>
      </w:r>
      <w:hyperlink r:id="rId41" w:anchor="sub_id=311" w:history="1">
        <w:r>
          <w:rPr>
            <w:rStyle w:val="a3"/>
            <w:b/>
            <w:bCs/>
            <w:i/>
            <w:iCs/>
            <w:bdr w:val="none" w:sz="0" w:space="0" w:color="auto" w:frame="1"/>
          </w:rPr>
          <w:t>Законом</w:t>
        </w:r>
      </w:hyperlink>
      <w:r>
        <w:rPr>
          <w:rStyle w:val="s3"/>
        </w:rPr>
        <w:t xml:space="preserve"> РК от 09.07.04 г. № 586-I</w:t>
      </w:r>
      <w:r>
        <w:rPr>
          <w:rStyle w:val="s3"/>
        </w:rPr>
        <w:t>I (</w:t>
      </w:r>
      <w:hyperlink r:id="rId42" w:anchor="sub_id=1106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6. Патентообладатель может уступить полученный охранный документ любому физическому или юридическому лицу. Договор об уступке подлежит обязательной </w:t>
      </w:r>
      <w:hyperlink r:id="rId43" w:anchor="sub_id=100" w:history="1">
        <w:r>
          <w:rPr>
            <w:rStyle w:val="a3"/>
          </w:rPr>
          <w:t>регистрации</w:t>
        </w:r>
      </w:hyperlink>
      <w:r>
        <w:t xml:space="preserve"> в уполномоченном органе. </w:t>
      </w:r>
    </w:p>
    <w:p w:rsidR="00000000" w:rsidRDefault="001829C6">
      <w:pPr>
        <w:ind w:firstLine="400"/>
        <w:jc w:val="both"/>
      </w:pPr>
      <w:r>
        <w:t xml:space="preserve">7. Охранный документ на объект промышленной собственности и (или) право на его получение переходят по наследству или в порядке правопреемства. </w:t>
      </w:r>
    </w:p>
    <w:p w:rsidR="00000000" w:rsidRDefault="001829C6">
      <w:pPr>
        <w:spacing w:after="240"/>
        <w:ind w:firstLine="400"/>
        <w:jc w:val="both"/>
      </w:pPr>
      <w:r>
        <w:t>8. Патентообладатель обязан ежегодно производить оплату за поддержание охранного документа в силе.</w:t>
      </w:r>
    </w:p>
    <w:p w:rsidR="00000000" w:rsidRDefault="001829C6">
      <w:pPr>
        <w:ind w:firstLine="400"/>
        <w:jc w:val="both"/>
      </w:pPr>
      <w:r>
        <w:rPr>
          <w:rStyle w:val="s1"/>
        </w:rPr>
        <w:t>Статья 12.</w:t>
      </w:r>
      <w:r>
        <w:t xml:space="preserve"> Действия, не признаваемые нарушением исключительного права патентообладателя </w:t>
      </w:r>
    </w:p>
    <w:p w:rsidR="00000000" w:rsidRDefault="001829C6">
      <w:pPr>
        <w:ind w:firstLine="400"/>
        <w:jc w:val="both"/>
      </w:pPr>
      <w:r>
        <w:t xml:space="preserve">Не признается нарушением исключительного права патентообладателя: </w:t>
      </w:r>
    </w:p>
    <w:p w:rsidR="00000000" w:rsidRDefault="001829C6">
      <w:pPr>
        <w:ind w:firstLine="400"/>
        <w:jc w:val="both"/>
      </w:pPr>
      <w:r>
        <w:t>1) применение средств, содержащих охраняемые объекты промышленной собственности, в конструкции или при эксплуатации транспортных средств (морских, речных, воздушных, наземных и космических) других стран, при условии, что указанные средства временно или слу</w:t>
      </w:r>
      <w:r>
        <w:t>чайно находятся на территории Республики Казахстан и используются для нужд транспортного средства. Такие действия не признаются нарушением исключительного права патентообладателя, если транспортные средства принадлежат физическим или юридически лицам стран</w:t>
      </w:r>
      <w:r>
        <w:t xml:space="preserve">, предоставляющих такие же права владельцам транспортных средств Республики Казахстан; </w:t>
      </w:r>
    </w:p>
    <w:p w:rsidR="00000000" w:rsidRDefault="001829C6">
      <w:pPr>
        <w:ind w:firstLine="400"/>
        <w:jc w:val="both"/>
      </w:pPr>
      <w:r>
        <w:t xml:space="preserve">2) проведение научного исследования или эксперимента над средством, содержащим охраняемый объект промышленной собственности; </w:t>
      </w:r>
    </w:p>
    <w:p w:rsidR="00000000" w:rsidRDefault="001829C6">
      <w:pPr>
        <w:ind w:firstLine="400"/>
        <w:jc w:val="both"/>
      </w:pPr>
      <w:r>
        <w:t>3) применение таких средств при чрезвычайн</w:t>
      </w:r>
      <w:r>
        <w:t xml:space="preserve">ых обстоятельствах (стихийные бедствия, катастрофы, крупные аварии) с немедленным уведомлением патентообладателя и последующей выплатой патентообладателю соразмерной компенсации; </w:t>
      </w:r>
    </w:p>
    <w:p w:rsidR="00000000" w:rsidRDefault="001829C6">
      <w:pPr>
        <w:ind w:firstLine="400"/>
        <w:jc w:val="both"/>
      </w:pPr>
      <w:r>
        <w:t xml:space="preserve">4) применение таких средств в личных целях без получения дохода; </w:t>
      </w:r>
    </w:p>
    <w:p w:rsidR="00000000" w:rsidRDefault="001829C6">
      <w:pPr>
        <w:ind w:firstLine="400"/>
        <w:jc w:val="both"/>
      </w:pPr>
      <w:r>
        <w:t>5) в экстр</w:t>
      </w:r>
      <w:r>
        <w:t xml:space="preserve">енных случаях разовое изготовление лекарства в аптеке по рецепту врача; </w:t>
      </w:r>
    </w:p>
    <w:p w:rsidR="00000000" w:rsidRDefault="001829C6">
      <w:pPr>
        <w:spacing w:after="240"/>
        <w:ind w:firstLine="400"/>
        <w:jc w:val="both"/>
      </w:pPr>
      <w:r>
        <w:t>6) применение средств, содержащих охраняемые объекты промышленной собственности, если эти средства введены в гражданский оборот в Республике Казахстан законным путем.</w:t>
      </w:r>
    </w:p>
    <w:p w:rsidR="00000000" w:rsidRDefault="001829C6">
      <w:pPr>
        <w:ind w:firstLine="400"/>
        <w:jc w:val="both"/>
      </w:pPr>
      <w:r>
        <w:rPr>
          <w:rStyle w:val="s1"/>
        </w:rPr>
        <w:t>Статья 13.</w:t>
      </w:r>
      <w:r>
        <w:t xml:space="preserve"> </w:t>
      </w:r>
      <w:r>
        <w:t xml:space="preserve">Право преждепользования и временная правовая охрана </w:t>
      </w:r>
    </w:p>
    <w:p w:rsidR="00000000" w:rsidRDefault="001829C6">
      <w:pPr>
        <w:jc w:val="both"/>
      </w:pPr>
      <w:r>
        <w:rPr>
          <w:rStyle w:val="s3"/>
        </w:rPr>
        <w:t xml:space="preserve">В пункт 1 внесены изменения в соответствии с </w:t>
      </w:r>
      <w:hyperlink r:id="rId44" w:anchor="sub_id=313" w:history="1">
        <w:r>
          <w:rPr>
            <w:rStyle w:val="a3"/>
            <w:b/>
            <w:bCs/>
            <w:i/>
            <w:iCs/>
            <w:bdr w:val="none" w:sz="0" w:space="0" w:color="auto" w:frame="1"/>
          </w:rPr>
          <w:t>Законом</w:t>
        </w:r>
      </w:hyperlink>
      <w:r>
        <w:rPr>
          <w:rStyle w:val="s3"/>
        </w:rPr>
        <w:t xml:space="preserve"> РК от 09.07.04 г. № 586-II (</w:t>
      </w:r>
      <w:hyperlink r:id="rId45" w:anchor="sub_id=13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Лицо, которое до даты приоритета объекта промышленной собственности добросовестно использовало на территории Республики Казахстан созданное независимо от автора тождественное объекту промышленной</w:t>
      </w:r>
      <w:r>
        <w:t xml:space="preserve"> собственности решение или сделало необходимые к этому приготовления, сохраняет право на его безвозмездное использование без расширения объема такого использования (право преждепользования). </w:t>
      </w:r>
    </w:p>
    <w:p w:rsidR="00000000" w:rsidRDefault="001829C6">
      <w:pPr>
        <w:ind w:firstLine="400"/>
        <w:jc w:val="both"/>
      </w:pPr>
      <w:r>
        <w:t xml:space="preserve">Право преждепользования может быть передано другому лицу только </w:t>
      </w:r>
      <w:r>
        <w:t xml:space="preserve">совместно с производством, на котором имело место использование тождественного решения или были сделаны необходимые к этому приготовления. </w:t>
      </w:r>
    </w:p>
    <w:p w:rsidR="00000000" w:rsidRDefault="001829C6">
      <w:pPr>
        <w:ind w:firstLine="400"/>
        <w:jc w:val="both"/>
      </w:pPr>
      <w:r>
        <w:t>2. Лицо, начавшее использование объекта промышленной собственности после даты приоритета, но до даты публикации свед</w:t>
      </w:r>
      <w:r>
        <w:t>ений о выдаче предварительного патента на изобретение, промышленный образец или патента на полезную модель, обязано по требованию патентообладателя прекратить дальнейшее использование. Однако такое лицо не обязано возмещать патентообладателю убытки, понесе</w:t>
      </w:r>
      <w:r>
        <w:t xml:space="preserve">нные им в результате такого использования. </w:t>
      </w:r>
    </w:p>
    <w:p w:rsidR="00000000" w:rsidRDefault="001829C6">
      <w:pPr>
        <w:jc w:val="both"/>
      </w:pPr>
      <w:r>
        <w:rPr>
          <w:rStyle w:val="s3"/>
        </w:rPr>
        <w:t xml:space="preserve">В пункт 3 внесены изменения в соответствии с </w:t>
      </w:r>
      <w:hyperlink r:id="rId46" w:anchor="sub_id=313" w:history="1">
        <w:r>
          <w:rPr>
            <w:rStyle w:val="a3"/>
            <w:b/>
            <w:bCs/>
            <w:i/>
            <w:iCs/>
            <w:bdr w:val="none" w:sz="0" w:space="0" w:color="auto" w:frame="1"/>
          </w:rPr>
          <w:t>Законом</w:t>
        </w:r>
      </w:hyperlink>
      <w:r>
        <w:rPr>
          <w:rStyle w:val="s3"/>
        </w:rPr>
        <w:t xml:space="preserve"> РК от 09.07.04 г. № 586-II (</w:t>
      </w:r>
      <w:hyperlink r:id="rId47" w:anchor="sub_id=13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Объекту промышленной собственности, помещенному в качестве экспоната на официальной или официально признанной международной выставке, предоставляется временная правовая охрана с даты помещения его на выст</w:t>
      </w:r>
      <w:r>
        <w:t xml:space="preserve">авке до даты первой публикации сведений о выдаче охранного документа при условии, что заявка на этот объект подана не позднее шести месяцев с даты помещения его на выставке. </w:t>
      </w:r>
    </w:p>
    <w:p w:rsidR="00000000" w:rsidRDefault="001829C6">
      <w:pPr>
        <w:spacing w:after="240"/>
        <w:ind w:firstLine="400"/>
        <w:jc w:val="both"/>
      </w:pPr>
      <w:r>
        <w:t>4. Лицо, использующее объект промышленной собственности в период, указанный в пун</w:t>
      </w:r>
      <w:r>
        <w:t>кте 3 настоящей статьи, выплачивает патентообладателю после выдачи охранного документа денежную компенсацию. Размер компенсации определяется соглашением сторон.</w:t>
      </w:r>
    </w:p>
    <w:p w:rsidR="00000000" w:rsidRDefault="001829C6">
      <w:pPr>
        <w:ind w:firstLine="400"/>
        <w:jc w:val="both"/>
      </w:pPr>
      <w:r>
        <w:rPr>
          <w:rStyle w:val="s1"/>
        </w:rPr>
        <w:t>Статья 14.</w:t>
      </w:r>
      <w:r>
        <w:t xml:space="preserve"> Предоставление права на использование объекта промышленной собственности </w:t>
      </w:r>
    </w:p>
    <w:p w:rsidR="00000000" w:rsidRDefault="001829C6">
      <w:pPr>
        <w:ind w:firstLine="400"/>
        <w:jc w:val="both"/>
      </w:pPr>
      <w:r>
        <w:t>1. Любое л</w:t>
      </w:r>
      <w:r>
        <w:t xml:space="preserve">ицо, не являющееся патентообладателем, вправе использовать охраняемый объект промышленной собственности лишь с разрешения патентообладателя на основе лицензионного договора. </w:t>
      </w:r>
    </w:p>
    <w:p w:rsidR="00000000" w:rsidRDefault="001829C6">
      <w:pPr>
        <w:ind w:firstLine="400"/>
        <w:jc w:val="both"/>
      </w:pPr>
      <w:r>
        <w:t xml:space="preserve">2. Лицензионный договор может предусматривать предоставление лицензиату: </w:t>
      </w:r>
    </w:p>
    <w:p w:rsidR="00000000" w:rsidRDefault="001829C6">
      <w:pPr>
        <w:ind w:firstLine="400"/>
        <w:jc w:val="both"/>
      </w:pPr>
      <w:r>
        <w:t>1) прав</w:t>
      </w:r>
      <w:r>
        <w:t xml:space="preserve">а использования объекта промышленной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1829C6">
      <w:pPr>
        <w:ind w:firstLine="400"/>
        <w:jc w:val="both"/>
      </w:pPr>
      <w:r>
        <w:t>2) права использования объекта промышленной собственности с сохранение</w:t>
      </w:r>
      <w:r>
        <w:t xml:space="preserve">м за лицензиаром возможности его использования, но без права выдачи лицензии другим лицам (исключительная лицензия); </w:t>
      </w:r>
    </w:p>
    <w:p w:rsidR="00000000" w:rsidRDefault="001829C6">
      <w:pPr>
        <w:ind w:firstLine="400"/>
        <w:jc w:val="both"/>
      </w:pPr>
      <w:r>
        <w:t>3) права использования объекта промышленной собственности без сохранения за лицензиаром возможности его использования и без права выдачи л</w:t>
      </w:r>
      <w:r>
        <w:t xml:space="preserve">ицензии, другим лицам (полная лицензия) </w:t>
      </w:r>
    </w:p>
    <w:p w:rsidR="00000000" w:rsidRDefault="001829C6">
      <w:pPr>
        <w:ind w:firstLine="400"/>
        <w:jc w:val="both"/>
      </w:pPr>
      <w:r>
        <w:t xml:space="preserve">Если в лицензионном договоре не предусмотрен вид лицензии, она предполагается простой неисключительной. </w:t>
      </w:r>
    </w:p>
    <w:p w:rsidR="00000000" w:rsidRDefault="001829C6">
      <w:pPr>
        <w:ind w:firstLine="400"/>
        <w:jc w:val="both"/>
      </w:pPr>
      <w:r>
        <w:t>3. Договор о предоставлении лицензиатом другому лицу (сублицензиату) неисключительной лицензии на право исполь</w:t>
      </w:r>
      <w:r>
        <w:t xml:space="preserve">зования объекта промышленной собственности (сублицензионный договор) может быть заключен лишь в случаях, предусмотренных лицензионным договором. </w:t>
      </w:r>
    </w:p>
    <w:p w:rsidR="00000000" w:rsidRDefault="001829C6">
      <w:pPr>
        <w:ind w:firstLine="400"/>
        <w:jc w:val="both"/>
      </w:pPr>
      <w:r>
        <w:t xml:space="preserve">Ответственность перед лицензиаром за действия сублицензиата несет лицензиат, если лицензионным договором не предусмотрено иное. </w:t>
      </w:r>
    </w:p>
    <w:p w:rsidR="00000000" w:rsidRDefault="001829C6">
      <w:pPr>
        <w:jc w:val="both"/>
      </w:pPr>
      <w:r>
        <w:rPr>
          <w:rStyle w:val="s3"/>
        </w:rPr>
        <w:t xml:space="preserve">В пункт 4 внесены изменения в соответствии с </w:t>
      </w:r>
      <w:hyperlink r:id="rId48" w:anchor="sub_id=314"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09.07.04 г. № 586-II (</w:t>
      </w:r>
      <w:hyperlink r:id="rId49" w:anchor="sub_id=1404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4. Лицензионный договор и сублицензионный договор на использование изобретения, полезной модели, промышленного образца зак</w:t>
      </w:r>
      <w:r>
        <w:t xml:space="preserve">лючается в письменной форме и подлежат </w:t>
      </w:r>
      <w:hyperlink r:id="rId50" w:anchor="sub_id=100" w:history="1">
        <w:r>
          <w:rPr>
            <w:rStyle w:val="a3"/>
          </w:rPr>
          <w:t>регистрации</w:t>
        </w:r>
      </w:hyperlink>
      <w:r>
        <w:t xml:space="preserve"> в уполномоченном органе. Несоблюдение письменной формы или требования о регистрации влечет за собой недействительность догово</w:t>
      </w:r>
      <w:r>
        <w:t xml:space="preserve">ра. </w:t>
      </w:r>
    </w:p>
    <w:p w:rsidR="00000000" w:rsidRDefault="001829C6">
      <w:pPr>
        <w:jc w:val="both"/>
      </w:pPr>
      <w:r>
        <w:rPr>
          <w:rStyle w:val="s3"/>
        </w:rPr>
        <w:t xml:space="preserve">В пункт 5 внесены изменения в соответствии с </w:t>
      </w:r>
      <w:hyperlink r:id="rId51" w:anchor="sub_id=314" w:history="1">
        <w:r>
          <w:rPr>
            <w:rStyle w:val="a3"/>
            <w:b/>
            <w:bCs/>
            <w:i/>
            <w:iCs/>
            <w:bdr w:val="none" w:sz="0" w:space="0" w:color="auto" w:frame="1"/>
          </w:rPr>
          <w:t>Законом</w:t>
        </w:r>
      </w:hyperlink>
      <w:r>
        <w:rPr>
          <w:rStyle w:val="s3"/>
        </w:rPr>
        <w:t xml:space="preserve"> РК от 09.07.04 г. № 586-II (</w:t>
      </w:r>
      <w:hyperlink r:id="rId52" w:anchor="sub_id=1405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p>
    <w:p w:rsidR="00000000" w:rsidRDefault="001829C6">
      <w:pPr>
        <w:ind w:firstLine="400"/>
        <w:jc w:val="both"/>
      </w:pPr>
      <w:r>
        <w:t xml:space="preserve">5. Патентообладатель может подать в уполномоченный орган заявление о предоставлении любому лицу права на получение лицензии на использование объектов промышленной собственности (открытая лицензия). </w:t>
      </w:r>
    </w:p>
    <w:p w:rsidR="00000000" w:rsidRDefault="001829C6">
      <w:pPr>
        <w:ind w:firstLine="400"/>
        <w:jc w:val="both"/>
      </w:pPr>
      <w:r>
        <w:t>Лицо, изъявившее желание приобрести указанную л</w:t>
      </w:r>
      <w:r>
        <w:t xml:space="preserve">ицензию, обязано заключить с патентообладателем договор о платежах, с обязательной регистрацией его в уполномоченном органе. Споры по условиям договора рассматриваются судом. </w:t>
      </w:r>
    </w:p>
    <w:p w:rsidR="00000000" w:rsidRDefault="001829C6">
      <w:pPr>
        <w:ind w:firstLine="400"/>
        <w:jc w:val="both"/>
      </w:pPr>
      <w:r>
        <w:t>Заявление патентообладателя о предоставлении права на открытую лицензию сохраняе</w:t>
      </w:r>
      <w:r>
        <w:t>т свою силу в течение трех лет с даты публикации в бюллетене сведений об открытой лицензии. В пределах указанного срока оплата за поддержание охранного документа в силе снижается на 50 процентов с года, следующего за годом опубликования сведений об открыто</w:t>
      </w:r>
      <w:r>
        <w:t xml:space="preserve">й лицензии. </w:t>
      </w:r>
    </w:p>
    <w:p w:rsidR="00000000" w:rsidRDefault="001829C6">
      <w:pPr>
        <w:ind w:firstLine="400"/>
        <w:jc w:val="both"/>
      </w:pPr>
      <w:r>
        <w:t xml:space="preserve">В случае заключения лицензионного договора оплата поддержания охранного документа в силе производится в полном размере с года, следующего за годом, в котором заключен этот договор. </w:t>
      </w:r>
    </w:p>
    <w:p w:rsidR="00000000" w:rsidRDefault="001829C6">
      <w:pPr>
        <w:spacing w:after="240"/>
        <w:ind w:firstLine="400"/>
        <w:jc w:val="both"/>
      </w:pPr>
      <w:r>
        <w:t xml:space="preserve">6. При </w:t>
      </w:r>
      <w:hyperlink r:id="rId53" w:anchor="sub_id=10000" w:history="1">
        <w:r>
          <w:rPr>
            <w:rStyle w:val="a3"/>
          </w:rPr>
          <w:t>чрезвычайных ситуациях</w:t>
        </w:r>
      </w:hyperlink>
      <w:r>
        <w:t xml:space="preserve"> в стране или других обстоятельствах крайней необходимости Правительство Республики Казахстан имеет право разрешить использование объекта промышленной собственности без согласия патентообладателя, но с неме</w:t>
      </w:r>
      <w:r>
        <w:t>дленным его уведомлением и выплатой ему соразмерной компенсации. Споры о размере компенсации разрешаются судом.</w:t>
      </w:r>
    </w:p>
    <w:p w:rsidR="00000000" w:rsidRDefault="001829C6">
      <w:pPr>
        <w:ind w:firstLine="400"/>
        <w:jc w:val="both"/>
      </w:pPr>
      <w:r>
        <w:rPr>
          <w:rStyle w:val="s1"/>
        </w:rPr>
        <w:t>Статья 15.</w:t>
      </w:r>
      <w:r>
        <w:t xml:space="preserve"> Нарушение исключительного права патентообладателя </w:t>
      </w:r>
    </w:p>
    <w:p w:rsidR="00000000" w:rsidRDefault="001829C6">
      <w:pPr>
        <w:ind w:firstLine="400"/>
        <w:jc w:val="both"/>
      </w:pPr>
      <w:r>
        <w:t>1. Любое лицо, использующее охраняемый объект промышленной собственности в противо</w:t>
      </w:r>
      <w:r>
        <w:t xml:space="preserve">речии с настоящим Законом, считается нарушителем исключительного права патентообладателя (нарушителем охранного документа). </w:t>
      </w:r>
    </w:p>
    <w:p w:rsidR="00000000" w:rsidRDefault="001829C6">
      <w:pPr>
        <w:ind w:firstLine="400"/>
        <w:jc w:val="both"/>
      </w:pPr>
      <w:r>
        <w:t>Нарушением исключительного права патентообладателя (нарушением охранного документа) признается несанкционированное изготовление, пр</w:t>
      </w:r>
      <w:r>
        <w:t>именение, ввоз, хранение, предложение к продаже, продажа и иное введение в гражданский оборот продукта, созданного с использованием охраняемого объекта промышленной собственности, а также применение охраняемого способа или введение в гражданский оборот про</w:t>
      </w:r>
      <w:r>
        <w:t xml:space="preserve">дукта, изготовленного непосредственно охраняемым способом. При этом новый продукт считается полученным охраняемым способом при отсутствии доказательств иного. </w:t>
      </w:r>
    </w:p>
    <w:p w:rsidR="00000000" w:rsidRDefault="001829C6">
      <w:pPr>
        <w:ind w:firstLine="400"/>
        <w:jc w:val="both"/>
      </w:pPr>
      <w:r>
        <w:t xml:space="preserve">2. Патентообладатель вправе требовать: </w:t>
      </w:r>
    </w:p>
    <w:p w:rsidR="00000000" w:rsidRDefault="001829C6">
      <w:pPr>
        <w:ind w:firstLine="400"/>
        <w:jc w:val="both"/>
      </w:pPr>
      <w:r>
        <w:t xml:space="preserve">1) прекращения нарушения охранного документа; </w:t>
      </w:r>
    </w:p>
    <w:p w:rsidR="00000000" w:rsidRDefault="001829C6">
      <w:pPr>
        <w:jc w:val="both"/>
      </w:pPr>
      <w:r>
        <w:rPr>
          <w:rStyle w:val="s3"/>
        </w:rPr>
        <w:t>В подпунк</w:t>
      </w:r>
      <w:r>
        <w:rPr>
          <w:rStyle w:val="s3"/>
        </w:rPr>
        <w:t xml:space="preserve">т 2) внесены изменения в соответствии с </w:t>
      </w:r>
      <w:hyperlink r:id="rId54" w:anchor="sub_id=315"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2) возмещения нарушителем причиненных убытков и компенсации морального вреда с даты первой публикаци</w:t>
      </w:r>
      <w:r>
        <w:t xml:space="preserve">и сведений о выдаче охранного документа; </w:t>
      </w:r>
    </w:p>
    <w:p w:rsidR="00000000" w:rsidRDefault="001829C6">
      <w:pPr>
        <w:jc w:val="both"/>
      </w:pPr>
      <w:r>
        <w:rPr>
          <w:rStyle w:val="s3"/>
        </w:rPr>
        <w:t xml:space="preserve">В подпункт 3) внесены изменения в соответствии с </w:t>
      </w:r>
      <w:hyperlink r:id="rId55" w:anchor="sub_id=315"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 xml:space="preserve">3) взыскания дохода, полученного нарушителем охранного документа, вместо возмещения убытков с даты первой публикации сведений о выдаче охранного документа; </w:t>
      </w:r>
    </w:p>
    <w:p w:rsidR="00000000" w:rsidRDefault="001829C6">
      <w:pPr>
        <w:ind w:firstLine="400"/>
        <w:jc w:val="both"/>
      </w:pPr>
      <w:r>
        <w:t xml:space="preserve">4) выплаты нарушителем охранного документа компенсации в сумме от десяти до пятидесяти тысяч </w:t>
      </w:r>
      <w:hyperlink r:id="rId56" w:history="1">
        <w:r>
          <w:rPr>
            <w:rStyle w:val="a3"/>
          </w:rPr>
          <w:t>месячных расчетных показателей</w:t>
        </w:r>
      </w:hyperlink>
      <w:r>
        <w:t xml:space="preserve">, установленных законодательством. Размер компенсации определяется судом вместо возмещения убытков или взыскания дохода; </w:t>
      </w:r>
    </w:p>
    <w:p w:rsidR="00000000" w:rsidRDefault="001829C6">
      <w:pPr>
        <w:jc w:val="both"/>
      </w:pPr>
      <w:r>
        <w:rPr>
          <w:rStyle w:val="s3"/>
        </w:rPr>
        <w:t>В подпункт 5) внесены изменения в соответствии</w:t>
      </w:r>
      <w:r>
        <w:rPr>
          <w:rStyle w:val="s3"/>
        </w:rPr>
        <w:t xml:space="preserve"> с </w:t>
      </w:r>
      <w:hyperlink r:id="rId57" w:anchor="sub_id=315"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5) изъятия в свою пользу продуктов, вводимых в гражданский оборот или хранимых с этой целью и признанных нарушающими охранный документ, а</w:t>
      </w:r>
      <w:r>
        <w:t xml:space="preserve"> также средств, специально предназначенных для нарушения охранного документа с даты первой публикации сведений о выдаче охранного документа; </w:t>
      </w:r>
    </w:p>
    <w:p w:rsidR="00000000" w:rsidRDefault="001829C6">
      <w:pPr>
        <w:ind w:firstLine="400"/>
        <w:jc w:val="both"/>
      </w:pPr>
      <w:r>
        <w:t>6) обязательной публикации о допущенном нарушении, включением в нее сведений о том, кому принадлежит нарушенное пр</w:t>
      </w:r>
      <w:r>
        <w:t xml:space="preserve">аво. </w:t>
      </w:r>
    </w:p>
    <w:p w:rsidR="00000000" w:rsidRDefault="001829C6">
      <w:pPr>
        <w:spacing w:after="240"/>
        <w:ind w:firstLine="400"/>
        <w:jc w:val="both"/>
      </w:pPr>
      <w:r>
        <w:t>3. Требования к нарушителю охранного документа могут быть заявлены также лицензиатом, если это предусмотрено лицензионным договором.</w:t>
      </w:r>
    </w:p>
    <w:p w:rsidR="00000000" w:rsidRDefault="001829C6">
      <w:pPr>
        <w:spacing w:after="240"/>
        <w:jc w:val="center"/>
      </w:pPr>
      <w:bookmarkStart w:id="11" w:name="SUB160000"/>
      <w:bookmarkEnd w:id="11"/>
      <w:r>
        <w:rPr>
          <w:rStyle w:val="s1"/>
        </w:rPr>
        <w:t>Глава 5. Порядок получения охранного документа</w:t>
      </w:r>
    </w:p>
    <w:p w:rsidR="00000000" w:rsidRDefault="001829C6">
      <w:pPr>
        <w:jc w:val="both"/>
      </w:pPr>
      <w:r>
        <w:rPr>
          <w:rStyle w:val="s3"/>
        </w:rPr>
        <w:t xml:space="preserve">В статью 16 внесены изменения в соответствии с </w:t>
      </w:r>
      <w:hyperlink r:id="rId58" w:anchor="sub_id=316" w:history="1">
        <w:r>
          <w:rPr>
            <w:rStyle w:val="a3"/>
            <w:b/>
            <w:bCs/>
            <w:i/>
            <w:iCs/>
            <w:bdr w:val="none" w:sz="0" w:space="0" w:color="auto" w:frame="1"/>
          </w:rPr>
          <w:t>Законом</w:t>
        </w:r>
      </w:hyperlink>
      <w:r>
        <w:rPr>
          <w:rStyle w:val="s3"/>
        </w:rPr>
        <w:t xml:space="preserve"> РК от 09.07.04 г. № 586-II (</w:t>
      </w:r>
      <w:hyperlink r:id="rId59" w:anchor="sub_id=16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1"/>
        </w:rPr>
        <w:t>Статья 16.</w:t>
      </w:r>
      <w:r>
        <w:t xml:space="preserve"> Подача заявки на выдачу охранного документа </w:t>
      </w:r>
    </w:p>
    <w:p w:rsidR="00000000" w:rsidRDefault="001829C6">
      <w:pPr>
        <w:ind w:firstLine="400"/>
        <w:jc w:val="both"/>
      </w:pPr>
      <w:r>
        <w:t xml:space="preserve">1. Заявка на выдачу охранного документа подается в экспертную организацию лицом, обладающим правом на охранный документ, в соответствии с </w:t>
      </w:r>
      <w:hyperlink w:anchor="sub100100" w:history="1">
        <w:r>
          <w:rPr>
            <w:rStyle w:val="a3"/>
          </w:rPr>
          <w:t>пунктом 1 статьи 10</w:t>
        </w:r>
      </w:hyperlink>
      <w:r>
        <w:t xml:space="preserve"> настоящего Закона (далее - заявитель). </w:t>
      </w:r>
    </w:p>
    <w:p w:rsidR="00000000" w:rsidRDefault="001829C6">
      <w:pPr>
        <w:ind w:firstLine="400"/>
        <w:jc w:val="both"/>
      </w:pPr>
      <w:r>
        <w:t>2. Заявление о выдаче охра</w:t>
      </w:r>
      <w:r>
        <w:t>нного документа представляется на государственном или русском языках. Прочие документы заявки предоставляются на государственном, русском или другом языках. Если прочие документы заявки представлены на другом языке, к заявке прилагается их перевод на госуд</w:t>
      </w:r>
      <w:r>
        <w:t>арственный или русский языки. Перевод должен быть представлен в течение двух месяцев после поступления в экспертную организацию заявки, содержащей документы на другом языке. При условии соответствующей оплаты этот срок может быть продлен, но не более чем н</w:t>
      </w:r>
      <w:r>
        <w:t xml:space="preserve">а два месяца. </w:t>
      </w:r>
    </w:p>
    <w:p w:rsidR="00000000" w:rsidRDefault="001829C6">
      <w:pPr>
        <w:spacing w:after="240"/>
        <w:ind w:firstLine="400"/>
        <w:jc w:val="both"/>
      </w:pPr>
      <w:r>
        <w:t>В случае непредставления перевода в установленный срок заявка признается неподанной.</w:t>
      </w:r>
    </w:p>
    <w:p w:rsidR="00000000" w:rsidRDefault="001829C6">
      <w:pPr>
        <w:ind w:firstLine="400"/>
        <w:jc w:val="both"/>
      </w:pPr>
      <w:r>
        <w:rPr>
          <w:rStyle w:val="s1"/>
        </w:rPr>
        <w:t>Статья 17.</w:t>
      </w:r>
      <w:r>
        <w:t xml:space="preserve"> Заявка на выдачу охранного документа на изобретение </w:t>
      </w:r>
    </w:p>
    <w:p w:rsidR="00000000" w:rsidRDefault="001829C6">
      <w:pPr>
        <w:ind w:firstLine="400"/>
        <w:jc w:val="both"/>
      </w:pPr>
      <w:r>
        <w:t xml:space="preserve">1. Заявка на выдачу охранного документа на изобретение (далее заявка на изобретение) должна </w:t>
      </w:r>
      <w:r>
        <w:t xml:space="preserve">относиться к одному изобретению или группе изобретений, связанных между собой настолько, что они образуют единый изобретательский замысел (требование </w:t>
      </w:r>
      <w:hyperlink r:id="rId60" w:history="1">
        <w:r>
          <w:rPr>
            <w:rStyle w:val="a3"/>
          </w:rPr>
          <w:t>единства изобретения</w:t>
        </w:r>
      </w:hyperlink>
      <w:r>
        <w:t xml:space="preserve">). </w:t>
      </w:r>
    </w:p>
    <w:p w:rsidR="00000000" w:rsidRDefault="001829C6">
      <w:pPr>
        <w:ind w:firstLine="400"/>
        <w:jc w:val="both"/>
      </w:pPr>
      <w:r>
        <w:t>2. Заявка на и</w:t>
      </w:r>
      <w:r>
        <w:t xml:space="preserve">зобретение должна содержать: </w:t>
      </w:r>
    </w:p>
    <w:p w:rsidR="00000000" w:rsidRDefault="001829C6">
      <w:pPr>
        <w:ind w:firstLine="400"/>
        <w:jc w:val="both"/>
      </w:pPr>
      <w:r>
        <w:t xml:space="preserve">1) заявление о выдаче охранного документа с указанием авторов изобретения и лиц, на имя которых испрашивается охранный документ, а также их местожительство или местонахождение; </w:t>
      </w:r>
    </w:p>
    <w:p w:rsidR="00000000" w:rsidRDefault="001829C6">
      <w:pPr>
        <w:ind w:firstLine="400"/>
        <w:jc w:val="both"/>
      </w:pPr>
      <w:r>
        <w:t>2) описание изобретения, раскрывающее его с полн</w:t>
      </w:r>
      <w:r>
        <w:t xml:space="preserve">отой, достаточной для осуществления специалистом в соответствующей области знаний; </w:t>
      </w:r>
    </w:p>
    <w:p w:rsidR="00000000" w:rsidRDefault="001829C6">
      <w:pPr>
        <w:ind w:firstLine="400"/>
        <w:jc w:val="both"/>
      </w:pPr>
      <w:r>
        <w:t xml:space="preserve">3) формулу изобретения, выражающую его сущность и полностью основанную на описании; </w:t>
      </w:r>
    </w:p>
    <w:p w:rsidR="00000000" w:rsidRDefault="001829C6">
      <w:pPr>
        <w:ind w:firstLine="400"/>
        <w:jc w:val="both"/>
      </w:pPr>
      <w:r>
        <w:t xml:space="preserve">4) чертежи и иные материалы, если они необходимы для понимания сущности изобретения; </w:t>
      </w:r>
    </w:p>
    <w:p w:rsidR="00000000" w:rsidRDefault="001829C6">
      <w:pPr>
        <w:ind w:firstLine="400"/>
        <w:jc w:val="both"/>
      </w:pPr>
      <w:r>
        <w:t>5</w:t>
      </w:r>
      <w:r>
        <w:t xml:space="preserve">) реферат; </w:t>
      </w:r>
    </w:p>
    <w:p w:rsidR="00000000" w:rsidRDefault="001829C6">
      <w:pPr>
        <w:ind w:firstLine="400"/>
        <w:jc w:val="both"/>
      </w:pPr>
      <w:r>
        <w:t xml:space="preserve">6) доверенность, в случае ведения делопроизводства через представителя; </w:t>
      </w:r>
    </w:p>
    <w:p w:rsidR="00000000" w:rsidRDefault="001829C6">
      <w:pPr>
        <w:ind w:firstLine="400"/>
        <w:jc w:val="both"/>
      </w:pPr>
      <w:r>
        <w:t xml:space="preserve">7) ходатайство, предусмотренное </w:t>
      </w:r>
      <w:hyperlink w:anchor="sub220700" w:history="1">
        <w:r>
          <w:rPr>
            <w:rStyle w:val="a3"/>
          </w:rPr>
          <w:t>пунктом 7 статьи 22</w:t>
        </w:r>
      </w:hyperlink>
      <w:r>
        <w:t xml:space="preserve"> настоящего Закона, при испрашивании патента на изобретение. </w:t>
      </w:r>
    </w:p>
    <w:p w:rsidR="00000000" w:rsidRDefault="001829C6">
      <w:pPr>
        <w:ind w:firstLine="400"/>
        <w:jc w:val="both"/>
      </w:pPr>
      <w:r>
        <w:t>К заявке на изобретение пр</w:t>
      </w:r>
      <w:r>
        <w:t>илагается документ, подтверждающий оплату подачи заявки в установленном размере, и документ, подтверждающий основания для уменьшения ее размера, которые могут быть представлены вместе с заявкой или в течение двух месяцев с даты поступления заявки. При усло</w:t>
      </w:r>
      <w:r>
        <w:t xml:space="preserve">вии соответствующей оплаты этот срок может быть продлен, но не более чем на два месяца. </w:t>
      </w:r>
    </w:p>
    <w:p w:rsidR="00000000" w:rsidRDefault="001829C6">
      <w:pPr>
        <w:ind w:firstLine="400"/>
        <w:jc w:val="both"/>
      </w:pPr>
      <w:r>
        <w:t xml:space="preserve">При непредставлении документов об оплате в установленный срок заявка признается неподанной. </w:t>
      </w:r>
    </w:p>
    <w:p w:rsidR="00000000" w:rsidRDefault="001829C6">
      <w:pPr>
        <w:jc w:val="both"/>
      </w:pPr>
      <w:bookmarkStart w:id="12" w:name="SUB170300"/>
      <w:bookmarkEnd w:id="12"/>
      <w:r>
        <w:rPr>
          <w:rStyle w:val="s3"/>
        </w:rPr>
        <w:t xml:space="preserve">В пункт 3 внесены изменения в соответствии с </w:t>
      </w:r>
      <w:hyperlink r:id="rId61" w:anchor="sub_id=317" w:history="1">
        <w:r>
          <w:rPr>
            <w:rStyle w:val="a3"/>
            <w:b/>
            <w:bCs/>
            <w:i/>
            <w:iCs/>
            <w:bdr w:val="none" w:sz="0" w:space="0" w:color="auto" w:frame="1"/>
          </w:rPr>
          <w:t>Законом</w:t>
        </w:r>
      </w:hyperlink>
      <w:r>
        <w:rPr>
          <w:rStyle w:val="s3"/>
        </w:rPr>
        <w:t xml:space="preserve"> РК от 09.07.04 г. № 586-II (</w:t>
      </w:r>
      <w:hyperlink r:id="rId62" w:anchor="sub_id=17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Дата подачи заявки на изобретение устанавливается по дате поступле</w:t>
      </w:r>
      <w:r>
        <w:t>ния в экспертную организацию заявки, содержащей заявление о выдаче охранного документа на изобретение с указанием фамилии, имени, отчества (если оно имеется) или полного наименования заявителя, описание, формулу и чертежи, если в описании на них имеется сс</w:t>
      </w:r>
      <w:r>
        <w:t xml:space="preserve">ылка, а если указанные документы представлены не одновременно, то - по дате поступления последнего из представленных документов. </w:t>
      </w:r>
    </w:p>
    <w:p w:rsidR="00000000" w:rsidRDefault="001829C6">
      <w:pPr>
        <w:jc w:val="both"/>
      </w:pPr>
      <w:r>
        <w:rPr>
          <w:rStyle w:val="s3"/>
        </w:rPr>
        <w:t xml:space="preserve">В пункт 4 внесены изменения в соответствии с </w:t>
      </w:r>
      <w:hyperlink r:id="rId63" w:anchor="sub_id=317"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09.07.04 г. № 586-II (</w:t>
      </w:r>
      <w:hyperlink r:id="rId64" w:anchor="sub_id=1704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 xml:space="preserve">4. </w:t>
      </w:r>
      <w:hyperlink r:id="rId65" w:history="1">
        <w:r>
          <w:rPr>
            <w:rStyle w:val="a3"/>
          </w:rPr>
          <w:t>Требования к составлению и оформлению заявки на из</w:t>
        </w:r>
        <w:r>
          <w:rPr>
            <w:rStyle w:val="a3"/>
          </w:rPr>
          <w:t>обретение устанавливаются уполномоченным органом</w:t>
        </w:r>
      </w:hyperlink>
      <w:r>
        <w:t>.</w:t>
      </w:r>
    </w:p>
    <w:p w:rsidR="00000000" w:rsidRDefault="001829C6">
      <w:pPr>
        <w:ind w:firstLine="400"/>
        <w:jc w:val="both"/>
      </w:pPr>
      <w:r>
        <w:rPr>
          <w:rStyle w:val="s1"/>
        </w:rPr>
        <w:t>Статья 18.</w:t>
      </w:r>
      <w:r>
        <w:t xml:space="preserve"> Заявка на выдачу охранного документа на полезную модель </w:t>
      </w:r>
    </w:p>
    <w:p w:rsidR="00000000" w:rsidRDefault="001829C6">
      <w:pPr>
        <w:ind w:firstLine="400"/>
        <w:jc w:val="both"/>
      </w:pPr>
      <w:r>
        <w:t>1. Заявка на выдачу охранного документа на полезную модель (далее заявка на полезную модель) должна относиться к одной полезной модели или группе полезных моделей, связанных между собой настолько, что они образуют единый изобретательский замысел (требовани</w:t>
      </w:r>
      <w:r>
        <w:t xml:space="preserve">е единства полезной модели). </w:t>
      </w:r>
    </w:p>
    <w:p w:rsidR="00000000" w:rsidRDefault="001829C6">
      <w:pPr>
        <w:ind w:firstLine="400"/>
        <w:jc w:val="both"/>
      </w:pPr>
      <w:r>
        <w:t xml:space="preserve">2. Заявка на полезную модель должна содержать: </w:t>
      </w:r>
    </w:p>
    <w:p w:rsidR="00000000" w:rsidRDefault="001829C6">
      <w:pPr>
        <w:ind w:firstLine="400"/>
        <w:jc w:val="both"/>
      </w:pPr>
      <w:r>
        <w:t>1) заявление о выдаче охранного документа с указанием авторов полезной модели и лиц, на имя которых испрашивается охранный документ, а также их местожительство или местонахождени</w:t>
      </w:r>
      <w:r>
        <w:t xml:space="preserve">е; </w:t>
      </w:r>
    </w:p>
    <w:p w:rsidR="00000000" w:rsidRDefault="001829C6">
      <w:pPr>
        <w:ind w:firstLine="400"/>
        <w:jc w:val="both"/>
      </w:pPr>
      <w:r>
        <w:t xml:space="preserve">2) описание полезной модели, раскрывающее ее с полнотой, достаточной для осуществления; </w:t>
      </w:r>
    </w:p>
    <w:p w:rsidR="00000000" w:rsidRDefault="001829C6">
      <w:pPr>
        <w:ind w:firstLine="400"/>
        <w:jc w:val="both"/>
      </w:pPr>
      <w:r>
        <w:t xml:space="preserve">3) формулу полезной модели, выражающую ее сущность и. полностью основанную на описании; </w:t>
      </w:r>
    </w:p>
    <w:p w:rsidR="00000000" w:rsidRDefault="001829C6">
      <w:pPr>
        <w:ind w:firstLine="400"/>
        <w:jc w:val="both"/>
      </w:pPr>
      <w:r>
        <w:t xml:space="preserve">4) чертежи; </w:t>
      </w:r>
    </w:p>
    <w:p w:rsidR="00000000" w:rsidRDefault="001829C6">
      <w:pPr>
        <w:ind w:firstLine="400"/>
        <w:jc w:val="both"/>
      </w:pPr>
      <w:r>
        <w:t xml:space="preserve">5) реферат; </w:t>
      </w:r>
    </w:p>
    <w:p w:rsidR="00000000" w:rsidRDefault="001829C6">
      <w:pPr>
        <w:ind w:firstLine="400"/>
        <w:jc w:val="both"/>
      </w:pPr>
      <w:r>
        <w:t xml:space="preserve">6) доверенность, в случае ведения делопроизводства через представителя. </w:t>
      </w:r>
    </w:p>
    <w:p w:rsidR="00000000" w:rsidRDefault="001829C6">
      <w:pPr>
        <w:ind w:firstLine="400"/>
        <w:jc w:val="both"/>
      </w:pPr>
      <w:r>
        <w:t xml:space="preserve">К заявке на полезную модель прилагается документ, подтверждающий оплату подачи заявки в установленном размере, и документ, подтверждающий основания для уменьшения ее размера, которые </w:t>
      </w:r>
      <w:r>
        <w:t xml:space="preserve">могут быть представлены вместе с заявкой или в течение двух месяцев с даты поступления заявки. При условии соответствующей оплаты этот срок может быть продлен, но не более чем на два месяца. </w:t>
      </w:r>
    </w:p>
    <w:p w:rsidR="00000000" w:rsidRDefault="001829C6">
      <w:pPr>
        <w:ind w:firstLine="400"/>
        <w:jc w:val="both"/>
      </w:pPr>
      <w:r>
        <w:t>При непредставлении документов об оплате в установленный срок за</w:t>
      </w:r>
      <w:r>
        <w:t xml:space="preserve">явка признается неподанной. </w:t>
      </w:r>
    </w:p>
    <w:p w:rsidR="00000000" w:rsidRDefault="001829C6">
      <w:pPr>
        <w:jc w:val="both"/>
      </w:pPr>
      <w:bookmarkStart w:id="13" w:name="SUB180300"/>
      <w:bookmarkEnd w:id="13"/>
      <w:r>
        <w:rPr>
          <w:rStyle w:val="s3"/>
        </w:rPr>
        <w:t xml:space="preserve">В пункт 3 внесены изменения в соответствии с </w:t>
      </w:r>
      <w:hyperlink r:id="rId66" w:anchor="sub_id=318" w:history="1">
        <w:r>
          <w:rPr>
            <w:rStyle w:val="a3"/>
            <w:b/>
            <w:bCs/>
            <w:i/>
            <w:iCs/>
            <w:bdr w:val="none" w:sz="0" w:space="0" w:color="auto" w:frame="1"/>
          </w:rPr>
          <w:t>Законом</w:t>
        </w:r>
      </w:hyperlink>
      <w:r>
        <w:rPr>
          <w:rStyle w:val="s3"/>
        </w:rPr>
        <w:t xml:space="preserve"> РК от 09.07.04 г. № 586-II (</w:t>
      </w:r>
      <w:hyperlink r:id="rId67" w:anchor="sub_id=18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3. Дата подачи заявки на полезную модель устанавливается по дате поступления в экспертную организацию заявки, содержащей заявление о выдаче охранного документа на полезную модель с указанием фамилии, имени, отчества (если </w:t>
      </w:r>
      <w:r>
        <w:t xml:space="preserve">оно имеется) или полного наименования заявителя, описание, формулу и чертежи, а если указанные документы представлены не одновременно, то по дате поступления последнего из представленных документов. </w:t>
      </w:r>
    </w:p>
    <w:p w:rsidR="00000000" w:rsidRDefault="001829C6">
      <w:pPr>
        <w:jc w:val="both"/>
      </w:pPr>
      <w:r>
        <w:rPr>
          <w:rStyle w:val="s3"/>
        </w:rPr>
        <w:t xml:space="preserve">В пункт 4 внесены изменения в соответствии с </w:t>
      </w:r>
      <w:hyperlink r:id="rId68" w:anchor="sub_id=318" w:history="1">
        <w:r>
          <w:rPr>
            <w:rStyle w:val="a3"/>
            <w:b/>
            <w:bCs/>
            <w:i/>
            <w:iCs/>
            <w:bdr w:val="none" w:sz="0" w:space="0" w:color="auto" w:frame="1"/>
          </w:rPr>
          <w:t>Законом</w:t>
        </w:r>
      </w:hyperlink>
      <w:r>
        <w:rPr>
          <w:rStyle w:val="s3"/>
        </w:rPr>
        <w:t xml:space="preserve"> РК от 09.07.04 г. № 586-II (</w:t>
      </w:r>
      <w:hyperlink r:id="rId69" w:anchor="sub_id=1804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 xml:space="preserve">4. </w:t>
      </w:r>
      <w:hyperlink r:id="rId70" w:history="1">
        <w:r>
          <w:rPr>
            <w:rStyle w:val="a3"/>
          </w:rPr>
          <w:t>Требования к составлению и оформлению заявки на полезную модель устанавливаются уполномоченным органом</w:t>
        </w:r>
      </w:hyperlink>
      <w:r>
        <w:t>.</w:t>
      </w:r>
    </w:p>
    <w:p w:rsidR="00000000" w:rsidRDefault="001829C6">
      <w:pPr>
        <w:ind w:firstLine="400"/>
        <w:jc w:val="both"/>
      </w:pPr>
      <w:r>
        <w:rPr>
          <w:rStyle w:val="s1"/>
        </w:rPr>
        <w:t>Статья 19.</w:t>
      </w:r>
      <w:r>
        <w:t xml:space="preserve"> Заявка на выдачу охранного документа на промышленный образец </w:t>
      </w:r>
    </w:p>
    <w:p w:rsidR="00000000" w:rsidRDefault="001829C6">
      <w:pPr>
        <w:ind w:firstLine="400"/>
        <w:jc w:val="both"/>
      </w:pPr>
      <w:r>
        <w:t>1. Заявка на выдачу охранного документа на промышленный обр</w:t>
      </w:r>
      <w:r>
        <w:t xml:space="preserve">азец (далее - заявка на промышленный образец) должна относиться к одному промышленному образцу или группе промышленных образцов, связанных между собой настолько, что они удовлетворяют требованию единства промышленного образца. </w:t>
      </w:r>
    </w:p>
    <w:p w:rsidR="00000000" w:rsidRDefault="001829C6">
      <w:pPr>
        <w:ind w:firstLine="400"/>
        <w:jc w:val="both"/>
      </w:pPr>
      <w:r>
        <w:t>2. Заявка на промышленный об</w:t>
      </w:r>
      <w:r>
        <w:t xml:space="preserve">разец должна содержать: </w:t>
      </w:r>
    </w:p>
    <w:p w:rsidR="00000000" w:rsidRDefault="001829C6">
      <w:pPr>
        <w:ind w:firstLine="400"/>
        <w:jc w:val="both"/>
      </w:pPr>
      <w:r>
        <w:t xml:space="preserve">1) заявление о выдаче охранного документа с указанием авторов промышленного образца и лиц, на имя которых испрашивается охранный документ, а также их местожительство или местонахождение; </w:t>
      </w:r>
    </w:p>
    <w:p w:rsidR="00000000" w:rsidRDefault="001829C6">
      <w:pPr>
        <w:ind w:firstLine="400"/>
        <w:jc w:val="both"/>
      </w:pPr>
      <w:r>
        <w:t xml:space="preserve">2) комплект пригодных для репродуцирования </w:t>
      </w:r>
      <w:r>
        <w:t xml:space="preserve">изображений изделия (изделий) или макета, дающих полное детальное представление о заявляемом образце (образцах); </w:t>
      </w:r>
    </w:p>
    <w:p w:rsidR="00000000" w:rsidRDefault="001829C6">
      <w:pPr>
        <w:ind w:firstLine="400"/>
        <w:jc w:val="both"/>
      </w:pPr>
      <w:r>
        <w:t xml:space="preserve">3) чертеж общего вида изделия, эргономическую схему, конфекционную карту, если они необходимы для раскрытия сущности промышленного образца; </w:t>
      </w:r>
    </w:p>
    <w:p w:rsidR="00000000" w:rsidRDefault="001829C6">
      <w:pPr>
        <w:ind w:firstLine="400"/>
        <w:jc w:val="both"/>
      </w:pPr>
      <w:r>
        <w:t>4</w:t>
      </w:r>
      <w:r>
        <w:t xml:space="preserve">) описание промышленного образца, включающее перечень его существенных признаков; </w:t>
      </w:r>
    </w:p>
    <w:p w:rsidR="00000000" w:rsidRDefault="001829C6">
      <w:pPr>
        <w:ind w:firstLine="400"/>
        <w:jc w:val="both"/>
      </w:pPr>
      <w:r>
        <w:t xml:space="preserve">5) доверенность, в случае ведения делопроизводства через представителя. </w:t>
      </w:r>
    </w:p>
    <w:p w:rsidR="00000000" w:rsidRDefault="001829C6">
      <w:pPr>
        <w:ind w:firstLine="400"/>
        <w:jc w:val="both"/>
      </w:pPr>
      <w:r>
        <w:t>К заявке на промышленный образец прилагается документ, подтверждающий оплату подачи заявки в установ</w:t>
      </w:r>
      <w:r>
        <w:t>ленном размере, и документ, подтверждающий основания для уменьшения ее размера, которые могут быть представлены вместе с заявкой или в течение двух месяцев с даты поступления заявки. При условии соответствующей оплаты этот срок может быть продлен, но не бо</w:t>
      </w:r>
      <w:r>
        <w:t xml:space="preserve">лее чем на два месяца. </w:t>
      </w:r>
    </w:p>
    <w:p w:rsidR="00000000" w:rsidRDefault="001829C6">
      <w:pPr>
        <w:ind w:firstLine="400"/>
        <w:jc w:val="both"/>
      </w:pPr>
      <w:r>
        <w:t xml:space="preserve">При непредставлении документов об оплате в установленный срок заявка признается неподанной. </w:t>
      </w:r>
    </w:p>
    <w:p w:rsidR="00000000" w:rsidRDefault="001829C6">
      <w:pPr>
        <w:jc w:val="both"/>
      </w:pPr>
      <w:bookmarkStart w:id="14" w:name="SUB190300"/>
      <w:bookmarkEnd w:id="14"/>
      <w:r>
        <w:rPr>
          <w:rStyle w:val="s3"/>
        </w:rPr>
        <w:t xml:space="preserve">В пункт 3 внесены изменения в соответствии с </w:t>
      </w:r>
      <w:hyperlink r:id="rId71" w:anchor="sub_id=319" w:history="1">
        <w:r>
          <w:rPr>
            <w:rStyle w:val="a3"/>
            <w:b/>
            <w:bCs/>
            <w:i/>
            <w:iCs/>
            <w:bdr w:val="none" w:sz="0" w:space="0" w:color="auto" w:frame="1"/>
          </w:rPr>
          <w:t>Законом</w:t>
        </w:r>
      </w:hyperlink>
      <w:r>
        <w:rPr>
          <w:rStyle w:val="s3"/>
        </w:rPr>
        <w:t xml:space="preserve"> РК от </w:t>
      </w:r>
      <w:r>
        <w:rPr>
          <w:rStyle w:val="s3"/>
        </w:rPr>
        <w:t>09.07.04 г. № 586-II (</w:t>
      </w:r>
      <w:hyperlink r:id="rId72" w:anchor="sub_id=19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Дата подачи заявки на промышленный образец устанавливается по дате поступления в экспертную организацию заявки, содержащей заявлени</w:t>
      </w:r>
      <w:r>
        <w:t>е о выдаче охранного документа на промышленный образец с указанием фамилии, имени, отчества (если оно имеется) или полного наименования заявителя, описание, изображение изделия (макета), а если указанные документы представлены не одновременно, то по дате п</w:t>
      </w:r>
      <w:r>
        <w:t xml:space="preserve">оступления последнего из представленных документов. </w:t>
      </w:r>
    </w:p>
    <w:p w:rsidR="00000000" w:rsidRDefault="001829C6">
      <w:pPr>
        <w:jc w:val="both"/>
      </w:pPr>
      <w:r>
        <w:rPr>
          <w:rStyle w:val="s3"/>
        </w:rPr>
        <w:t xml:space="preserve">В пункт 4 внесены изменения в соответствии с </w:t>
      </w:r>
      <w:hyperlink r:id="rId73" w:anchor="sub_id=319" w:history="1">
        <w:r>
          <w:rPr>
            <w:rStyle w:val="a3"/>
            <w:b/>
            <w:bCs/>
            <w:i/>
            <w:iCs/>
            <w:bdr w:val="none" w:sz="0" w:space="0" w:color="auto" w:frame="1"/>
          </w:rPr>
          <w:t>Законом</w:t>
        </w:r>
      </w:hyperlink>
      <w:r>
        <w:rPr>
          <w:rStyle w:val="s3"/>
        </w:rPr>
        <w:t xml:space="preserve"> РК от 09.07.04 г. № 586-II (</w:t>
      </w:r>
      <w:hyperlink r:id="rId74" w:anchor="sub_id=1904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 xml:space="preserve">4. </w:t>
      </w:r>
      <w:hyperlink r:id="rId75" w:history="1">
        <w:r>
          <w:rPr>
            <w:rStyle w:val="a3"/>
          </w:rPr>
          <w:t>Требования к составлению и оформлению заявки на промышленный образец устанавливаются уполномоченным органом</w:t>
        </w:r>
      </w:hyperlink>
      <w:r>
        <w:t>.</w:t>
      </w:r>
    </w:p>
    <w:p w:rsidR="00000000" w:rsidRDefault="001829C6">
      <w:pPr>
        <w:ind w:firstLine="400"/>
        <w:jc w:val="both"/>
      </w:pPr>
      <w:r>
        <w:rPr>
          <w:rStyle w:val="s1"/>
        </w:rPr>
        <w:t>Статья 20.</w:t>
      </w:r>
      <w:r>
        <w:t xml:space="preserve"> Приорит</w:t>
      </w:r>
      <w:r>
        <w:t xml:space="preserve">ет объекта промышленной собственности </w:t>
      </w:r>
    </w:p>
    <w:p w:rsidR="00000000" w:rsidRDefault="001829C6">
      <w:pPr>
        <w:ind w:firstLine="400"/>
        <w:jc w:val="both"/>
      </w:pPr>
      <w:r>
        <w:t xml:space="preserve">1. Приоритет объекта промышленной собственности устанавливается по дате подачи заявки на соответствующий объект промышленной собственности, установленной в соответствии с </w:t>
      </w:r>
      <w:hyperlink w:anchor="sub170300" w:history="1">
        <w:r>
          <w:rPr>
            <w:rStyle w:val="a3"/>
          </w:rPr>
          <w:t>пунктом 3 стат</w:t>
        </w:r>
        <w:r>
          <w:rPr>
            <w:rStyle w:val="a3"/>
          </w:rPr>
          <w:t>ьи 17</w:t>
        </w:r>
      </w:hyperlink>
      <w:r>
        <w:t xml:space="preserve">, </w:t>
      </w:r>
      <w:hyperlink w:anchor="sub180300" w:history="1">
        <w:r>
          <w:rPr>
            <w:rStyle w:val="a3"/>
          </w:rPr>
          <w:t>пунктом 3 статьи 18</w:t>
        </w:r>
      </w:hyperlink>
      <w:r>
        <w:t xml:space="preserve"> и </w:t>
      </w:r>
      <w:hyperlink w:anchor="sub190300" w:history="1">
        <w:r>
          <w:rPr>
            <w:rStyle w:val="a3"/>
          </w:rPr>
          <w:t>пунктом 3 статьи 19</w:t>
        </w:r>
      </w:hyperlink>
      <w:r>
        <w:t xml:space="preserve"> настоящего Закона. </w:t>
      </w:r>
    </w:p>
    <w:p w:rsidR="00000000" w:rsidRDefault="001829C6">
      <w:pPr>
        <w:jc w:val="both"/>
      </w:pPr>
      <w:r>
        <w:rPr>
          <w:rStyle w:val="s3"/>
        </w:rPr>
        <w:t xml:space="preserve">В пункт 2 внесены изменения в соответствии с </w:t>
      </w:r>
      <w:hyperlink r:id="rId76" w:anchor="sub_id=320" w:history="1">
        <w:r>
          <w:rPr>
            <w:rStyle w:val="a3"/>
            <w:b/>
            <w:bCs/>
            <w:i/>
            <w:iCs/>
            <w:bdr w:val="none" w:sz="0" w:space="0" w:color="auto" w:frame="1"/>
          </w:rPr>
          <w:t>Законом</w:t>
        </w:r>
      </w:hyperlink>
      <w:r>
        <w:rPr>
          <w:rStyle w:val="s3"/>
        </w:rPr>
        <w:t xml:space="preserve"> РК от 09.07.04 г. № 586-II (</w:t>
      </w:r>
      <w:hyperlink r:id="rId77" w:anchor="sub_id=20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2. Приоритет может быть установлен по дате подачи первой заявки в государстве-участнике Парижской конвенции, а также в</w:t>
      </w:r>
      <w:r>
        <w:t xml:space="preserve"> предусмотренных ею международной или региональной организациях (конвенционный приоритет), если заявка на изобретение, полезную модель подана в экспертную организацию в течение двенадцати месяцев, а заявка на промышленный образец - в течение шести месяцев </w:t>
      </w:r>
      <w:r>
        <w:t xml:space="preserve">с указанной даты. Если по не зависящим от заявителя обстоятельствам заявка с испрашиванием конвенционного приоритета не могла быть подана в указанный срок, последний может быть продлен, но не более чем на два месяца. </w:t>
      </w:r>
    </w:p>
    <w:p w:rsidR="00000000" w:rsidRDefault="001829C6">
      <w:pPr>
        <w:ind w:firstLine="400"/>
        <w:jc w:val="both"/>
      </w:pPr>
      <w:r>
        <w:t>Заявитель, желающий воспользоваться правом конвенционного приоритета, обязан указать на это при подаче заявки или в течение двух месяцев с даты поступления заявки в экспертную организацию и приложить заверенную копию первой заявки или представить ее не поз</w:t>
      </w:r>
      <w:r>
        <w:t xml:space="preserve">днее шести месяцев с даты поступления заявки в экспертную организацию. При непредставлении указанного документа заявитель теряет право на конвенционный приоритет. Приоритет в этом случае устанавливается по дате подачи заявки в экспертную организацию. </w:t>
      </w:r>
    </w:p>
    <w:p w:rsidR="00000000" w:rsidRDefault="001829C6">
      <w:pPr>
        <w:jc w:val="both"/>
      </w:pPr>
      <w:r>
        <w:rPr>
          <w:rStyle w:val="s3"/>
        </w:rPr>
        <w:t>В пу</w:t>
      </w:r>
      <w:r>
        <w:rPr>
          <w:rStyle w:val="s3"/>
        </w:rPr>
        <w:t xml:space="preserve">нкт 3 внесены изменения в соответствии с </w:t>
      </w:r>
      <w:hyperlink r:id="rId78" w:anchor="sub_id=320" w:history="1">
        <w:r>
          <w:rPr>
            <w:rStyle w:val="a3"/>
            <w:b/>
            <w:bCs/>
            <w:i/>
            <w:iCs/>
            <w:bdr w:val="none" w:sz="0" w:space="0" w:color="auto" w:frame="1"/>
          </w:rPr>
          <w:t>Законом</w:t>
        </w:r>
      </w:hyperlink>
      <w:r>
        <w:rPr>
          <w:rStyle w:val="s3"/>
        </w:rPr>
        <w:t xml:space="preserve"> РК от 09.07.04 г. № 586-II (</w:t>
      </w:r>
      <w:hyperlink r:id="rId79" w:anchor="sub_id=20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3. Приоритет может быть установлен по дате поступления дополнительных материалов, если они оформлены заявителем в качестве самостоятельной заявки, поданной до истечения трехмесячного срока с даты направления заявителю уведомления экспертной организации о </w:t>
      </w:r>
      <w:r>
        <w:t xml:space="preserve">невозможности принятия во внимание дополнительных материалов, в связи с признанием их изменяющими сущность заявленного решения, и на дату ее подачи заявка, по которой представлены указанные дополнительные материалы, не отозвана и не считается отозванной. </w:t>
      </w:r>
    </w:p>
    <w:p w:rsidR="00000000" w:rsidRDefault="001829C6">
      <w:pPr>
        <w:jc w:val="both"/>
      </w:pPr>
      <w:r>
        <w:rPr>
          <w:rStyle w:val="s3"/>
        </w:rPr>
        <w:t xml:space="preserve">В пункт 4 внесены изменения в соответствии с </w:t>
      </w:r>
      <w:hyperlink r:id="rId80" w:anchor="sub_id=320" w:history="1">
        <w:r>
          <w:rPr>
            <w:rStyle w:val="a3"/>
            <w:b/>
            <w:bCs/>
            <w:i/>
            <w:iCs/>
            <w:bdr w:val="none" w:sz="0" w:space="0" w:color="auto" w:frame="1"/>
          </w:rPr>
          <w:t>Законом</w:t>
        </w:r>
      </w:hyperlink>
      <w:r>
        <w:rPr>
          <w:rStyle w:val="s3"/>
        </w:rPr>
        <w:t xml:space="preserve"> РК от 09.07.04 г. № 586-II (</w:t>
      </w:r>
      <w:hyperlink r:id="rId81" w:anchor="sub_id=2004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1829C6">
      <w:pPr>
        <w:ind w:firstLine="400"/>
        <w:jc w:val="both"/>
      </w:pPr>
      <w:r>
        <w:t xml:space="preserve">4. Приоритет может быть установлен по дате подачи в экспертную организацию более ранней заявки того же заявителя, раскрывающей объект промышленной собственности, не отозванной и не считающейся отозванной на дату подачи заявки, если заявка, по которой </w:t>
      </w:r>
      <w:r>
        <w:t xml:space="preserve">испрашивается такой приоритет, подана не позднее двенадцати месяцев с даты подачи более ранней заявки на изобретение и шести месяцев - более ранней заявки на полезную модель, промышленный образец. При этом более ранняя заявка считается отозванной. </w:t>
      </w:r>
    </w:p>
    <w:p w:rsidR="00000000" w:rsidRDefault="001829C6">
      <w:pPr>
        <w:ind w:firstLine="400"/>
        <w:jc w:val="both"/>
      </w:pPr>
      <w:r>
        <w:t>Приорит</w:t>
      </w:r>
      <w:r>
        <w:t xml:space="preserve">ет не может устанавливаться по дате подачи заявки, по которой уже испрашивался более ранний приоритет. </w:t>
      </w:r>
    </w:p>
    <w:p w:rsidR="00000000" w:rsidRDefault="001829C6">
      <w:pPr>
        <w:jc w:val="both"/>
      </w:pPr>
      <w:bookmarkStart w:id="15" w:name="SUB200500"/>
      <w:bookmarkEnd w:id="15"/>
      <w:r>
        <w:rPr>
          <w:rStyle w:val="s3"/>
        </w:rPr>
        <w:t xml:space="preserve">Пункт 5 изложен в редакции </w:t>
      </w:r>
      <w:hyperlink r:id="rId82" w:anchor="sub_id=320" w:history="1">
        <w:r>
          <w:rPr>
            <w:rStyle w:val="a3"/>
            <w:b/>
            <w:bCs/>
            <w:i/>
            <w:iCs/>
            <w:bdr w:val="none" w:sz="0" w:space="0" w:color="auto" w:frame="1"/>
          </w:rPr>
          <w:t>Закона</w:t>
        </w:r>
      </w:hyperlink>
      <w:r>
        <w:rPr>
          <w:rStyle w:val="s3"/>
        </w:rPr>
        <w:t xml:space="preserve"> РК от 09.07.04 г. № 586-II (</w:t>
      </w:r>
      <w:hyperlink r:id="rId83" w:anchor="sub_id=2005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5. Приоритет объекта промышленной собственности по выделенной заявке устанавливается по дате подачи в экспертную организацию раскрывающей его сущность первоначальной </w:t>
      </w:r>
      <w:r>
        <w:t>заявки того же заявителя, а при наличии права на установление более раннего приоритета по первоначальной заявке - по дате ее приоритета, если выделенная заявка подана до вынесения по первоначальной заявке отрицательного заключения экспертной организации, в</w:t>
      </w:r>
      <w:r>
        <w:t xml:space="preserve">озможности обжалования которого исчерпаны, а в случае вынесения по указанной заявке положительного заключения экспертной организации - до даты принятия уполномоченным органом решения о выдаче охранного документа. </w:t>
      </w:r>
    </w:p>
    <w:p w:rsidR="00000000" w:rsidRDefault="001829C6">
      <w:pPr>
        <w:jc w:val="both"/>
      </w:pPr>
      <w:r>
        <w:rPr>
          <w:rStyle w:val="s3"/>
        </w:rPr>
        <w:t xml:space="preserve">См.: </w:t>
      </w:r>
      <w:hyperlink r:id="rId84" w:history="1">
        <w:r>
          <w:rPr>
            <w:rStyle w:val="a3"/>
            <w:b/>
            <w:bCs/>
            <w:i/>
            <w:iCs/>
            <w:bdr w:val="none" w:sz="0" w:space="0" w:color="auto" w:frame="1"/>
          </w:rPr>
          <w:t>Инструктивное письмо</w:t>
        </w:r>
      </w:hyperlink>
      <w:r>
        <w:rPr>
          <w:rStyle w:val="s3"/>
        </w:rPr>
        <w:t xml:space="preserve"> Национального патентного ведомства Республики Казахстан от 20 декабря 1995 г. № 6/3749. </w:t>
      </w:r>
    </w:p>
    <w:p w:rsidR="00000000" w:rsidRDefault="001829C6">
      <w:pPr>
        <w:ind w:firstLine="400"/>
        <w:jc w:val="both"/>
      </w:pPr>
      <w:r>
        <w:t xml:space="preserve">6. Приоритет может быть установлен на основании нескольких ранее поданных заявок или дополнительных материалов к ним с </w:t>
      </w:r>
      <w:r>
        <w:t xml:space="preserve">соблюдением для них условий, соответственно указанных в пунктах 2-5 настоящей статьи. </w:t>
      </w:r>
    </w:p>
    <w:p w:rsidR="00000000" w:rsidRDefault="001829C6">
      <w:pPr>
        <w:jc w:val="both"/>
      </w:pPr>
      <w:r>
        <w:rPr>
          <w:rStyle w:val="s3"/>
        </w:rPr>
        <w:t xml:space="preserve">В пункт 7 внесены изменения в соответствии с </w:t>
      </w:r>
      <w:hyperlink r:id="rId85" w:anchor="sub_id=320" w:history="1">
        <w:r>
          <w:rPr>
            <w:rStyle w:val="a3"/>
            <w:b/>
            <w:bCs/>
            <w:i/>
            <w:iCs/>
            <w:bdr w:val="none" w:sz="0" w:space="0" w:color="auto" w:frame="1"/>
          </w:rPr>
          <w:t>Законом</w:t>
        </w:r>
      </w:hyperlink>
      <w:r>
        <w:rPr>
          <w:rStyle w:val="s3"/>
        </w:rPr>
        <w:t xml:space="preserve"> РК от 09.07.04 г. № 586-II (</w:t>
      </w:r>
      <w:hyperlink r:id="rId86" w:anchor="sub_id=2007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7. Если установлено, что тождественные объекты промышленной собственности имеют одну и ту же дату приоритета, приоритет устанавливается в отношении той заявки, по к</w:t>
      </w:r>
      <w:r>
        <w:t xml:space="preserve">оторой доказана более ранняя дата ее отправки в экспертную организацию, а при совпадении этих дат - по заявке, имеющей более ранний регистрационный номер экспертной организации. </w:t>
      </w:r>
    </w:p>
    <w:p w:rsidR="00000000" w:rsidRDefault="001829C6">
      <w:pPr>
        <w:jc w:val="both"/>
      </w:pPr>
      <w:r>
        <w:rPr>
          <w:rStyle w:val="s3"/>
        </w:rPr>
        <w:t xml:space="preserve">См.: </w:t>
      </w:r>
      <w:hyperlink r:id="rId87" w:history="1">
        <w:r>
          <w:rPr>
            <w:rStyle w:val="a3"/>
            <w:b/>
            <w:bCs/>
            <w:i/>
            <w:iCs/>
            <w:bdr w:val="none" w:sz="0" w:space="0" w:color="auto" w:frame="1"/>
          </w:rPr>
          <w:t>Информац</w:t>
        </w:r>
        <w:r>
          <w:rPr>
            <w:rStyle w:val="a3"/>
            <w:b/>
            <w:bCs/>
            <w:i/>
            <w:iCs/>
            <w:bdr w:val="none" w:sz="0" w:space="0" w:color="auto" w:frame="1"/>
          </w:rPr>
          <w:t>ионное письмо</w:t>
        </w:r>
      </w:hyperlink>
      <w:r>
        <w:rPr>
          <w:rStyle w:val="s3"/>
        </w:rPr>
        <w:t xml:space="preserve"> Национального патентного ведомства при Кабинете Министров Республики Казахстан от 31 декабря 1993 г. № 2960 О приоритете заявок на выдачу охранных документов.</w:t>
      </w:r>
    </w:p>
    <w:p w:rsidR="00000000" w:rsidRDefault="001829C6">
      <w:pPr>
        <w:jc w:val="both"/>
      </w:pPr>
      <w:r>
        <w:rPr>
          <w:rStyle w:val="s3"/>
        </w:rPr>
        <w:t> </w:t>
      </w:r>
    </w:p>
    <w:p w:rsidR="00000000" w:rsidRDefault="001829C6">
      <w:pPr>
        <w:ind w:firstLine="400"/>
        <w:jc w:val="both"/>
      </w:pPr>
      <w:bookmarkStart w:id="16" w:name="SUB210000"/>
      <w:bookmarkEnd w:id="16"/>
      <w:r>
        <w:rPr>
          <w:rStyle w:val="s1"/>
        </w:rPr>
        <w:t>Статья 21.</w:t>
      </w:r>
      <w:r>
        <w:t xml:space="preserve"> Исправление документов заявки по инициативе заявителя </w:t>
      </w:r>
    </w:p>
    <w:p w:rsidR="00000000" w:rsidRDefault="001829C6">
      <w:pPr>
        <w:ind w:firstLine="400"/>
        <w:jc w:val="both"/>
      </w:pPr>
      <w:bookmarkStart w:id="17" w:name="SUB210100"/>
      <w:bookmarkEnd w:id="17"/>
      <w:r>
        <w:t xml:space="preserve">1. В течение двух месяцев с даты поступления заявки заявитель имеет право внести в ее документы исправления и уточнения без изменения сущности объекта промышленной собственности. </w:t>
      </w:r>
    </w:p>
    <w:p w:rsidR="00000000" w:rsidRDefault="001829C6">
      <w:pPr>
        <w:jc w:val="both"/>
      </w:pPr>
      <w:r>
        <w:rPr>
          <w:rStyle w:val="s3"/>
        </w:rPr>
        <w:t xml:space="preserve">Пункт 2 изложен в редакции </w:t>
      </w:r>
      <w:hyperlink r:id="rId88" w:anchor="sub_id=321" w:history="1">
        <w:r>
          <w:rPr>
            <w:rStyle w:val="a3"/>
            <w:b/>
            <w:bCs/>
            <w:i/>
            <w:iCs/>
            <w:bdr w:val="none" w:sz="0" w:space="0" w:color="auto" w:frame="1"/>
          </w:rPr>
          <w:t>Закона</w:t>
        </w:r>
      </w:hyperlink>
      <w:r>
        <w:rPr>
          <w:rStyle w:val="s3"/>
        </w:rPr>
        <w:t xml:space="preserve"> РК от 09.07.04 г. № 586-II (</w:t>
      </w:r>
      <w:hyperlink r:id="rId89" w:anchor="sub_id=21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2. Изменения, касающиеся указания заявителя при уступке права на получение охранного докум</w:t>
      </w:r>
      <w:r>
        <w:t xml:space="preserve">ента или в результате изменения наименования заявителя, а также исправления ошибок технического характера в документах заявки, могут быть произведены до даты принятия уполномоченным органом решения о выдаче охранного документа. </w:t>
      </w:r>
    </w:p>
    <w:p w:rsidR="00000000" w:rsidRDefault="001829C6">
      <w:pPr>
        <w:jc w:val="both"/>
      </w:pPr>
      <w:r>
        <w:rPr>
          <w:rStyle w:val="s3"/>
        </w:rPr>
        <w:t xml:space="preserve">См.: </w:t>
      </w:r>
      <w:hyperlink r:id="rId90" w:history="1">
        <w:r>
          <w:rPr>
            <w:rStyle w:val="a3"/>
            <w:b/>
            <w:bCs/>
            <w:i/>
            <w:iCs/>
            <w:bdr w:val="none" w:sz="0" w:space="0" w:color="auto" w:frame="1"/>
          </w:rPr>
          <w:t>Информационное письмо</w:t>
        </w:r>
      </w:hyperlink>
      <w:r>
        <w:rPr>
          <w:rStyle w:val="s3"/>
        </w:rPr>
        <w:t xml:space="preserve"> Национального патентного ведомства Республики Казахстан от 9 февраля 1995 года № 5/320 «О внесении изменений и дополнений в материалы заявок на объекты промышленной собственности».</w:t>
      </w:r>
    </w:p>
    <w:p w:rsidR="00000000" w:rsidRDefault="001829C6">
      <w:pPr>
        <w:jc w:val="both"/>
      </w:pPr>
      <w:r>
        <w:rPr>
          <w:rStyle w:val="s3"/>
        </w:rPr>
        <w:t> </w:t>
      </w:r>
    </w:p>
    <w:p w:rsidR="00000000" w:rsidRDefault="001829C6">
      <w:pPr>
        <w:ind w:firstLine="400"/>
        <w:jc w:val="both"/>
      </w:pPr>
      <w:r>
        <w:rPr>
          <w:rStyle w:val="s1"/>
        </w:rPr>
        <w:t>Статья 22</w:t>
      </w:r>
      <w:r>
        <w:rPr>
          <w:rStyle w:val="s1"/>
        </w:rPr>
        <w:t>.</w:t>
      </w:r>
      <w:r>
        <w:t xml:space="preserve"> Экспертиза заявки на изобретение </w:t>
      </w:r>
    </w:p>
    <w:p w:rsidR="00000000" w:rsidRDefault="001829C6">
      <w:pPr>
        <w:jc w:val="both"/>
      </w:pPr>
      <w:bookmarkStart w:id="18" w:name="SUB220100"/>
      <w:bookmarkEnd w:id="18"/>
      <w:r>
        <w:rPr>
          <w:rStyle w:val="s3"/>
        </w:rPr>
        <w:t xml:space="preserve">В пункт 1 внесены изменения в соответствии с </w:t>
      </w:r>
      <w:hyperlink r:id="rId91" w:anchor="sub_id=322" w:history="1">
        <w:r>
          <w:rPr>
            <w:rStyle w:val="a3"/>
            <w:b/>
            <w:bCs/>
            <w:i/>
            <w:iCs/>
            <w:bdr w:val="none" w:sz="0" w:space="0" w:color="auto" w:frame="1"/>
          </w:rPr>
          <w:t>Законом</w:t>
        </w:r>
      </w:hyperlink>
      <w:r>
        <w:rPr>
          <w:rStyle w:val="s3"/>
        </w:rPr>
        <w:t xml:space="preserve"> РК от 09.07.04 г. № 586-II (</w:t>
      </w:r>
      <w:hyperlink r:id="rId92" w:anchor="sub_id=22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По истечении двух месяцев с даты поступления заявки экспертная организация проводит по ней формальную экспертизу. По письменному ходатайству заявителя формальная экспертиза может быть начата до истечения указанно</w:t>
      </w:r>
      <w:r>
        <w:t xml:space="preserve">го срока. В этом случае заявитель лишается права, предусмотренного </w:t>
      </w:r>
      <w:hyperlink w:anchor="sub210100" w:history="1">
        <w:r>
          <w:rPr>
            <w:rStyle w:val="a3"/>
          </w:rPr>
          <w:t>пунктом 1 статьи 21</w:t>
        </w:r>
      </w:hyperlink>
      <w:r>
        <w:t xml:space="preserve"> настоящего Закона, с момента подачи ходатайства. </w:t>
      </w:r>
    </w:p>
    <w:p w:rsidR="00000000" w:rsidRDefault="001829C6">
      <w:pPr>
        <w:ind w:firstLine="400"/>
        <w:jc w:val="both"/>
      </w:pPr>
      <w:r>
        <w:t>В ходе проведения формальной экспертизы заявки на изобретение проверяется наличие необх</w:t>
      </w:r>
      <w:r>
        <w:t xml:space="preserve">одимых документов и выполнение установленных к ним требований, устанавливается дата подачи заявки, возможность отнесения заявленного предложения к объектам, охраняемым в качестве изобретения, а также проверяется единство изобретения. Проверка соответствия </w:t>
      </w:r>
      <w:r>
        <w:t xml:space="preserve">заявленного изобретения условиям патентоспособности, установленным </w:t>
      </w:r>
      <w:hyperlink w:anchor="sub60100" w:history="1">
        <w:r>
          <w:rPr>
            <w:rStyle w:val="a3"/>
          </w:rPr>
          <w:t>пунктом 1 статьи 6</w:t>
        </w:r>
      </w:hyperlink>
      <w:r>
        <w:t xml:space="preserve"> настоящего Закона, не осуществляется. Предварительный патент выдается на риск и под ответственность заявителя. </w:t>
      </w:r>
    </w:p>
    <w:p w:rsidR="00000000" w:rsidRDefault="001829C6">
      <w:pPr>
        <w:ind w:firstLine="400"/>
        <w:jc w:val="both"/>
      </w:pPr>
      <w:bookmarkStart w:id="19" w:name="SUB220200"/>
      <w:bookmarkEnd w:id="19"/>
      <w:r>
        <w:t>2. Если по заявке в соответ</w:t>
      </w:r>
      <w:r>
        <w:t xml:space="preserve">ствии со </w:t>
      </w:r>
      <w:hyperlink w:anchor="sub210000" w:history="1">
        <w:r>
          <w:rPr>
            <w:rStyle w:val="a3"/>
          </w:rPr>
          <w:t>статьей 21</w:t>
        </w:r>
      </w:hyperlink>
      <w:r>
        <w:t xml:space="preserve"> настоящего Закона заявителем представлены дополнительные материалы, в процессе экспертизы проверяется, не изменяют ли они сущность заявленного изобретения. </w:t>
      </w:r>
    </w:p>
    <w:p w:rsidR="00000000" w:rsidRDefault="001829C6">
      <w:pPr>
        <w:ind w:firstLine="400"/>
        <w:jc w:val="both"/>
      </w:pPr>
      <w:r>
        <w:t>Дополнительные материалы изменяют сущность заяв</w:t>
      </w:r>
      <w:r>
        <w:t xml:space="preserve">ленного изобретения, если они содержат признаки, подлежащие включению в формулу изобретения и отсутствовавшие в первоначальных материалах заявки. Дополнительные материалы в части, изменяющей сущность заявленного изобретения, не принимаются во внимание при </w:t>
      </w:r>
      <w:r>
        <w:t xml:space="preserve">рассмотрении заявки и могут быть оформлены заявителем в качестве самостоятельной заявки, о чем заявитель уведомляется. </w:t>
      </w:r>
    </w:p>
    <w:p w:rsidR="00000000" w:rsidRDefault="001829C6">
      <w:pPr>
        <w:jc w:val="both"/>
      </w:pPr>
      <w:bookmarkStart w:id="20" w:name="SUB220300"/>
      <w:bookmarkEnd w:id="20"/>
      <w:r>
        <w:rPr>
          <w:rStyle w:val="s3"/>
        </w:rPr>
        <w:t xml:space="preserve">В пункт 3 внесены изменения в соответствии с </w:t>
      </w:r>
      <w:hyperlink r:id="rId93" w:anchor="sub_id=322" w:history="1">
        <w:r>
          <w:rPr>
            <w:rStyle w:val="a3"/>
            <w:b/>
            <w:bCs/>
            <w:i/>
            <w:iCs/>
            <w:bdr w:val="none" w:sz="0" w:space="0" w:color="auto" w:frame="1"/>
          </w:rPr>
          <w:t>Законом</w:t>
        </w:r>
      </w:hyperlink>
      <w:r>
        <w:rPr>
          <w:rStyle w:val="s3"/>
        </w:rPr>
        <w:t xml:space="preserve"> РК </w:t>
      </w:r>
      <w:r>
        <w:rPr>
          <w:rStyle w:val="s3"/>
        </w:rPr>
        <w:t>от 09.07.04 г. № 586-II (</w:t>
      </w:r>
      <w:hyperlink r:id="rId94" w:anchor="sub_id=22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3. По заявке, поданной с нарушением требований к ее документам, заявителю направляется запрос с предложением в трехмесячный срок с </w:t>
      </w:r>
      <w:r>
        <w:t xml:space="preserve">даты его направления представить исправленные или отсутствующие документы. </w:t>
      </w:r>
    </w:p>
    <w:p w:rsidR="00000000" w:rsidRDefault="001829C6">
      <w:pPr>
        <w:ind w:firstLine="400"/>
        <w:jc w:val="both"/>
      </w:pPr>
      <w:r>
        <w:t xml:space="preserve">В случае, если заявитель в указанный срок не представит запрашиваемые документы или ходатайство о продлении установленного срока, заявка считается отозванной. </w:t>
      </w:r>
    </w:p>
    <w:p w:rsidR="00000000" w:rsidRDefault="001829C6">
      <w:pPr>
        <w:jc w:val="both"/>
      </w:pPr>
      <w:r>
        <w:rPr>
          <w:rStyle w:val="s3"/>
        </w:rPr>
        <w:t xml:space="preserve">В пункт 4 внесены изменения в соответствии с </w:t>
      </w:r>
      <w:hyperlink r:id="rId95" w:anchor="sub_id=322" w:history="1">
        <w:r>
          <w:rPr>
            <w:rStyle w:val="a3"/>
            <w:b/>
            <w:bCs/>
            <w:i/>
            <w:iCs/>
            <w:bdr w:val="none" w:sz="0" w:space="0" w:color="auto" w:frame="1"/>
          </w:rPr>
          <w:t>Законом</w:t>
        </w:r>
      </w:hyperlink>
      <w:r>
        <w:rPr>
          <w:rStyle w:val="s3"/>
        </w:rPr>
        <w:t xml:space="preserve"> РК от 09.07.04 г. № 586-II (</w:t>
      </w:r>
      <w:hyperlink r:id="rId96" w:anchor="sub_id=2204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4. По заявке, поданной с нарушением требования единства изобретения, заявителю предлагается в трехмесячный срок с даты направления ему соответствующего уведомления сообщить, какое из изобретений должно рассматриваться, и при необходимости </w:t>
      </w:r>
      <w:r>
        <w:t xml:space="preserve">внести уточнения в документы заявки. Другие изобретения, вошедшие в материалы первоначальной заявки, могут быть оформлены выделенными заявками. Приоритет выделенных заявок устанавливается в соответствии с </w:t>
      </w:r>
      <w:hyperlink w:anchor="sub200500" w:history="1">
        <w:r>
          <w:rPr>
            <w:rStyle w:val="a3"/>
          </w:rPr>
          <w:t>пунктом 5 статьи 20</w:t>
        </w:r>
      </w:hyperlink>
      <w:r>
        <w:t xml:space="preserve"> настоящего Закона. </w:t>
      </w:r>
    </w:p>
    <w:p w:rsidR="00000000" w:rsidRDefault="001829C6">
      <w:pPr>
        <w:ind w:firstLine="400"/>
        <w:jc w:val="both"/>
      </w:pPr>
      <w:r>
        <w:t>В случае, если заявитель в трехмесячный срок с даты направления ему уведомления о нарушении требования единства не сообщит, какое из изобретений необходимо рассматривать, и не представит уточненных документов, проводится рассмотрение о</w:t>
      </w:r>
      <w:r>
        <w:t xml:space="preserve">бъекта, указанного в формуле первым, а также других изобретений, связанных с первым настолько, что они удовлетворяют требованию единства изобретения. </w:t>
      </w:r>
    </w:p>
    <w:p w:rsidR="00000000" w:rsidRDefault="001829C6">
      <w:pPr>
        <w:jc w:val="both"/>
      </w:pPr>
      <w:bookmarkStart w:id="21" w:name="SUB220500"/>
      <w:bookmarkEnd w:id="21"/>
      <w:r>
        <w:rPr>
          <w:rStyle w:val="s3"/>
        </w:rPr>
        <w:t xml:space="preserve">В пункт 5 внесены изменения в соответствии с </w:t>
      </w:r>
      <w:hyperlink r:id="rId97" w:anchor="sub_id=322" w:history="1">
        <w:r>
          <w:rPr>
            <w:rStyle w:val="a3"/>
            <w:b/>
            <w:bCs/>
            <w:i/>
            <w:iCs/>
            <w:bdr w:val="none" w:sz="0" w:space="0" w:color="auto" w:frame="1"/>
          </w:rPr>
          <w:t>Законом</w:t>
        </w:r>
      </w:hyperlink>
      <w:r>
        <w:rPr>
          <w:rStyle w:val="s3"/>
        </w:rPr>
        <w:t xml:space="preserve"> РК от 09.07.04 г. № 586-II (</w:t>
      </w:r>
      <w:hyperlink r:id="rId98" w:anchor="sub_id=2205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5. Если в результате формальной экспертизы будет установлено, что заявка относится к объектам, охран</w:t>
      </w:r>
      <w:r>
        <w:t xml:space="preserve">яемым в качестве изобретений, и документы соответствуют установленным требованиям, выдается положительное заключение экспертной организации на предварительный патент с формулой, согласованной с заявителем. </w:t>
      </w:r>
    </w:p>
    <w:p w:rsidR="00000000" w:rsidRDefault="001829C6">
      <w:pPr>
        <w:jc w:val="both"/>
      </w:pPr>
      <w:bookmarkStart w:id="22" w:name="SUB220600"/>
      <w:bookmarkEnd w:id="22"/>
      <w:r>
        <w:rPr>
          <w:rStyle w:val="s3"/>
        </w:rPr>
        <w:t xml:space="preserve">В пункт 6 внесены изменения в соответствии с </w:t>
      </w:r>
      <w:hyperlink r:id="rId99" w:anchor="sub_id=322" w:history="1">
        <w:r>
          <w:rPr>
            <w:rStyle w:val="a3"/>
            <w:b/>
            <w:bCs/>
            <w:i/>
            <w:iCs/>
            <w:bdr w:val="none" w:sz="0" w:space="0" w:color="auto" w:frame="1"/>
          </w:rPr>
          <w:t>Законом</w:t>
        </w:r>
      </w:hyperlink>
      <w:r>
        <w:rPr>
          <w:rStyle w:val="s3"/>
        </w:rPr>
        <w:t xml:space="preserve"> РК от 09.07.04 г. № 586-II (</w:t>
      </w:r>
      <w:hyperlink r:id="rId100" w:anchor="sub_id=2206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6. Если в результате формальной экспертизы б</w:t>
      </w:r>
      <w:r>
        <w:t>удет установлено, что заявка относится к объектам, не охраняемым в качестве изобретений, выдается отрицательное заключение экспертной организации. Отрицательное заключение экспертной организации выдается также и в том случае, если заявитель не изменяет фор</w:t>
      </w:r>
      <w:r>
        <w:t xml:space="preserve">мулу изобретения после уведомления его о том, что предложенная им формула содержит признаки, отсутствовавшие в первоначальных материалах заявки, или, помимо объекта, охраняемого в качестве изобретения, характеризует также предложение, которое не относится </w:t>
      </w:r>
      <w:r>
        <w:t xml:space="preserve">к объектам, охраняемым в качестве изобретения, или в отношении которого рассмотрение не проводилось в связи с нарушением требования единства изобретения. </w:t>
      </w:r>
    </w:p>
    <w:p w:rsidR="00000000" w:rsidRDefault="001829C6">
      <w:pPr>
        <w:ind w:firstLine="400"/>
        <w:jc w:val="both"/>
      </w:pPr>
      <w:r>
        <w:t>Заявитель может подать в уполномоченный орган возражение на отрицательное заключение экспертной орган</w:t>
      </w:r>
      <w:r>
        <w:t xml:space="preserve">изации в трехмесячный срок с даты его направления. Возражение должно быть рассмотрено апелляционным советом в двухмесячный срок с даты его поступления. </w:t>
      </w:r>
    </w:p>
    <w:p w:rsidR="00000000" w:rsidRDefault="001829C6">
      <w:pPr>
        <w:jc w:val="both"/>
      </w:pPr>
      <w:bookmarkStart w:id="23" w:name="SUB220700"/>
      <w:bookmarkEnd w:id="23"/>
      <w:r>
        <w:rPr>
          <w:rStyle w:val="s3"/>
        </w:rPr>
        <w:t xml:space="preserve">Пункт 7 изложен в редакции </w:t>
      </w:r>
      <w:hyperlink r:id="rId101" w:anchor="sub_id=322" w:history="1">
        <w:r>
          <w:rPr>
            <w:rStyle w:val="a3"/>
            <w:b/>
            <w:bCs/>
            <w:i/>
            <w:iCs/>
            <w:bdr w:val="none" w:sz="0" w:space="0" w:color="auto" w:frame="1"/>
          </w:rPr>
          <w:t>Закона</w:t>
        </w:r>
      </w:hyperlink>
      <w:r>
        <w:rPr>
          <w:rStyle w:val="s3"/>
        </w:rPr>
        <w:t xml:space="preserve"> РК от 09.07.04 г. № 586-II (</w:t>
      </w:r>
      <w:hyperlink r:id="rId102" w:anchor="sub_id=2207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7. По ходатайству заявителя или третьих лиц, которое подается после публикации сведений о выдаче предварительного пат</w:t>
      </w:r>
      <w:r>
        <w:t xml:space="preserve">ента, но не позднее пяти лет с даты подачи заявки в случае продления срока действия предварительного патента в соответствии с </w:t>
      </w:r>
      <w:hyperlink w:anchor="sub50300" w:history="1">
        <w:r>
          <w:rPr>
            <w:rStyle w:val="a3"/>
          </w:rPr>
          <w:t>пунктом 3 статьи 5</w:t>
        </w:r>
      </w:hyperlink>
      <w:r>
        <w:t xml:space="preserve"> настоящего Закона, экспертная организация проводит экспертизу заявки по существу</w:t>
      </w:r>
      <w:r>
        <w:t>. Экспертиза заявки по существу включает проведение информационного поиска в отношении заявленного изобретения для определения уровня, техники, проверку соответствия заявленного решения требованию единства изобретения и условиям патентоспособности, установ</w:t>
      </w:r>
      <w:r>
        <w:t xml:space="preserve">ленным </w:t>
      </w:r>
      <w:hyperlink w:anchor="sub60000" w:history="1">
        <w:r>
          <w:rPr>
            <w:rStyle w:val="a3"/>
          </w:rPr>
          <w:t>статьей 6</w:t>
        </w:r>
      </w:hyperlink>
      <w:r>
        <w:t xml:space="preserve"> настоящего Закона, и осуществляется при условии представления документа, подтверждающего оплату экспертизы заявки по существу, а также документа, подтверждающего оплату поддержания предварительного патента в </w:t>
      </w:r>
      <w:r>
        <w:t xml:space="preserve">силе, если ходатайство подается заявителем. </w:t>
      </w:r>
    </w:p>
    <w:p w:rsidR="00000000" w:rsidRDefault="001829C6">
      <w:pPr>
        <w:jc w:val="both"/>
      </w:pPr>
      <w:r>
        <w:rPr>
          <w:rStyle w:val="s3"/>
        </w:rPr>
        <w:t xml:space="preserve">В пункт 8 внесены изменения в соответствии с </w:t>
      </w:r>
      <w:hyperlink r:id="rId103" w:anchor="sub_id=322" w:history="1">
        <w:r>
          <w:rPr>
            <w:rStyle w:val="a3"/>
            <w:b/>
            <w:bCs/>
            <w:i/>
            <w:iCs/>
            <w:bdr w:val="none" w:sz="0" w:space="0" w:color="auto" w:frame="1"/>
          </w:rPr>
          <w:t>Законом</w:t>
        </w:r>
      </w:hyperlink>
      <w:r>
        <w:rPr>
          <w:rStyle w:val="s3"/>
        </w:rPr>
        <w:t xml:space="preserve"> РК от 09.07.04 г. № 586-II (</w:t>
      </w:r>
      <w:hyperlink r:id="rId104" w:anchor="sub_id=2208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8. В период проведения экспертизы заявки по существу экспертная организация вправе запросить у заявителя дополнительные материалы, без которых проведение экспертизы невозможно, в том числе измененную формул</w:t>
      </w:r>
      <w:r>
        <w:t xml:space="preserve">у изобретения. </w:t>
      </w:r>
    </w:p>
    <w:p w:rsidR="00000000" w:rsidRDefault="001829C6">
      <w:pPr>
        <w:ind w:firstLine="400"/>
        <w:jc w:val="both"/>
      </w:pPr>
      <w:r>
        <w:t>Дополнительные материалы по запросу экспертной организации должны быть представлены без изменения сущности изобретения в трехмесячный срок с даты направления запроса или копии материалов, противопоставленных заявке, при условии, что указанн</w:t>
      </w:r>
      <w:r>
        <w:t xml:space="preserve">ые копии были запрошены заявителем в течение двух месяцев с даты направления ему запроса экспертной организации. </w:t>
      </w:r>
    </w:p>
    <w:p w:rsidR="00000000" w:rsidRDefault="001829C6">
      <w:pPr>
        <w:ind w:firstLine="400"/>
        <w:jc w:val="both"/>
      </w:pPr>
      <w:r>
        <w:t xml:space="preserve">На дополнительные материалы в части, изменяющей сущность изобретения, распространяется порядок, установленный </w:t>
      </w:r>
      <w:hyperlink w:anchor="sub220200" w:history="1">
        <w:r>
          <w:rPr>
            <w:rStyle w:val="a3"/>
          </w:rPr>
          <w:t>пунктом 2</w:t>
        </w:r>
      </w:hyperlink>
      <w:r>
        <w:t xml:space="preserve"> настоящей статьи. В случае, если заявитель не представит в установленный срок запрашиваемые материалы или ходатайство о продлении установленного срока, заявка считается отозванной. </w:t>
      </w:r>
    </w:p>
    <w:p w:rsidR="00000000" w:rsidRDefault="001829C6">
      <w:pPr>
        <w:jc w:val="both"/>
      </w:pPr>
      <w:r>
        <w:rPr>
          <w:rStyle w:val="s3"/>
        </w:rPr>
        <w:t xml:space="preserve">Пункт 9 изложен в редакции </w:t>
      </w:r>
      <w:hyperlink r:id="rId105" w:anchor="sub_id=322" w:history="1">
        <w:r>
          <w:rPr>
            <w:rStyle w:val="a3"/>
            <w:b/>
            <w:bCs/>
            <w:i/>
            <w:iCs/>
            <w:bdr w:val="none" w:sz="0" w:space="0" w:color="auto" w:frame="1"/>
          </w:rPr>
          <w:t>Закона</w:t>
        </w:r>
      </w:hyperlink>
      <w:r>
        <w:rPr>
          <w:rStyle w:val="s3"/>
        </w:rPr>
        <w:t xml:space="preserve"> РК от 09.07.04 г. № 586-II (</w:t>
      </w:r>
      <w:hyperlink r:id="rId106" w:anchor="sub_id=2209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9. Если в результате экспертизы заявки по существу экспертная организация установит, что заявленное предложение в испрашиваемом заявителем объеме правовой охраны соответствует условиям патентоспособности изобретения, определенным </w:t>
      </w:r>
      <w:hyperlink w:anchor="sub60000" w:history="1">
        <w:r>
          <w:rPr>
            <w:rStyle w:val="a3"/>
          </w:rPr>
          <w:t>статьей 6</w:t>
        </w:r>
      </w:hyperlink>
      <w:r>
        <w:t xml:space="preserve"> настоящего Закона, то выдается положительное заключение экспертной организации на патент с формулой изобретения, согласованной с заявителем, с указанием установленного приоритета. </w:t>
      </w:r>
    </w:p>
    <w:p w:rsidR="00000000" w:rsidRDefault="001829C6">
      <w:pPr>
        <w:jc w:val="both"/>
      </w:pPr>
      <w:bookmarkStart w:id="24" w:name="SUB221000"/>
      <w:bookmarkEnd w:id="24"/>
      <w:r>
        <w:rPr>
          <w:rStyle w:val="s3"/>
        </w:rPr>
        <w:t xml:space="preserve">В пункт 10 внесены изменения в соответствии с </w:t>
      </w:r>
      <w:hyperlink r:id="rId107" w:anchor="sub_id=322" w:history="1">
        <w:r>
          <w:rPr>
            <w:rStyle w:val="a3"/>
            <w:b/>
            <w:bCs/>
            <w:i/>
            <w:iCs/>
            <w:bdr w:val="none" w:sz="0" w:space="0" w:color="auto" w:frame="1"/>
          </w:rPr>
          <w:t>Законом</w:t>
        </w:r>
      </w:hyperlink>
      <w:r>
        <w:rPr>
          <w:rStyle w:val="s3"/>
        </w:rPr>
        <w:t xml:space="preserve"> РК от 09.07.04 г. № 586-II (</w:t>
      </w:r>
      <w:hyperlink r:id="rId108" w:anchor="sub_id=221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10. При установлении несоответствия заявленного изобре</w:t>
      </w:r>
      <w:r>
        <w:t xml:space="preserve">тения в испрашиваемом заявителем объеме правовой охраны условиям патентоспособности изобретения выдается отрицательное заключение экспертной организации. </w:t>
      </w:r>
    </w:p>
    <w:p w:rsidR="00000000" w:rsidRDefault="001829C6">
      <w:pPr>
        <w:ind w:firstLine="400"/>
        <w:jc w:val="both"/>
      </w:pPr>
      <w:r>
        <w:t xml:space="preserve">Отрицательное заключение экспертной организации выдается также в случаях, предусмотренных </w:t>
      </w:r>
      <w:hyperlink w:anchor="sub220600" w:history="1">
        <w:r>
          <w:rPr>
            <w:rStyle w:val="a3"/>
          </w:rPr>
          <w:t>пунктом 6</w:t>
        </w:r>
      </w:hyperlink>
      <w:r>
        <w:t xml:space="preserve"> настоящей статьи. </w:t>
      </w:r>
    </w:p>
    <w:p w:rsidR="00000000" w:rsidRDefault="001829C6">
      <w:pPr>
        <w:ind w:firstLine="400"/>
        <w:jc w:val="both"/>
      </w:pPr>
      <w:r>
        <w:t>Заявитель может подать в уполномоченный орган возражение на отрицательное заключение экспертной организации в трехмесячный срок с даты его направления. Возражение должно быть рассмотрено апелляционным совет</w:t>
      </w:r>
      <w:r>
        <w:t xml:space="preserve">ом в четырехмесячный срок с даты его поступления. </w:t>
      </w:r>
    </w:p>
    <w:p w:rsidR="00000000" w:rsidRDefault="001829C6">
      <w:pPr>
        <w:jc w:val="both"/>
      </w:pPr>
      <w:bookmarkStart w:id="25" w:name="SUB221100"/>
      <w:bookmarkEnd w:id="25"/>
      <w:r>
        <w:rPr>
          <w:rStyle w:val="s3"/>
        </w:rPr>
        <w:t xml:space="preserve">В пункт 11 внесены изменения в соответствии с </w:t>
      </w:r>
      <w:hyperlink r:id="rId109" w:anchor="sub_id=322" w:history="1">
        <w:r>
          <w:rPr>
            <w:rStyle w:val="a3"/>
            <w:b/>
            <w:bCs/>
            <w:i/>
            <w:iCs/>
            <w:bdr w:val="none" w:sz="0" w:space="0" w:color="auto" w:frame="1"/>
          </w:rPr>
          <w:t>Законом</w:t>
        </w:r>
      </w:hyperlink>
      <w:r>
        <w:rPr>
          <w:rStyle w:val="s3"/>
        </w:rPr>
        <w:t xml:space="preserve"> РК от 09.07.04 г. № 586-II (</w:t>
      </w:r>
      <w:hyperlink r:id="rId110" w:anchor="sub_id=221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11. Заявитель на любой стадии рассмотрения заявки, а также патентообладатель и третьи лица после опубликования сведений о выдаче предварительного патента могут ходатайствовать о проведении информацио</w:t>
      </w:r>
      <w:r>
        <w:t xml:space="preserve">нного поиска для определения уровня техники, в сравнении с которым может осуществляться оценка патентоспособности изобретения. Экспертная организация не проводит информационный поиск в отношении объектов, которые в соответствии с </w:t>
      </w:r>
      <w:hyperlink w:anchor="sub60300" w:history="1">
        <w:r>
          <w:rPr>
            <w:rStyle w:val="a3"/>
          </w:rPr>
          <w:t>пунктом 3 статьи 6</w:t>
        </w:r>
      </w:hyperlink>
      <w:r>
        <w:t xml:space="preserve"> настоящего Закона не признаются изобретениями, о чем лицо, ходатайствовавшее об информационном поиске, уведомляется. </w:t>
      </w:r>
    </w:p>
    <w:p w:rsidR="00000000" w:rsidRDefault="001829C6">
      <w:pPr>
        <w:jc w:val="both"/>
      </w:pPr>
      <w:bookmarkStart w:id="26" w:name="SUB221200"/>
      <w:bookmarkEnd w:id="26"/>
      <w:r>
        <w:rPr>
          <w:rStyle w:val="s3"/>
        </w:rPr>
        <w:t xml:space="preserve">В пункт 12 внесены изменения в соответствии с </w:t>
      </w:r>
      <w:hyperlink r:id="rId111" w:anchor="sub_id=322" w:history="1">
        <w:r>
          <w:rPr>
            <w:rStyle w:val="a3"/>
            <w:b/>
            <w:bCs/>
            <w:i/>
            <w:iCs/>
            <w:bdr w:val="none" w:sz="0" w:space="0" w:color="auto" w:frame="1"/>
          </w:rPr>
          <w:t>Законом</w:t>
        </w:r>
      </w:hyperlink>
      <w:r>
        <w:rPr>
          <w:rStyle w:val="s3"/>
        </w:rPr>
        <w:t xml:space="preserve"> РК от 09.07.04 г. № 586-II (</w:t>
      </w:r>
      <w:hyperlink r:id="rId112" w:anchor="sub_id=221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12. Заявитель может ознакомиться со всеми противопоставленными экспертизой материалами. Копии запрашиваемых </w:t>
      </w:r>
      <w:r>
        <w:t xml:space="preserve">заявителем материалов экспертная организация направляет ему в месячный срок с даты получения запроса. </w:t>
      </w:r>
    </w:p>
    <w:p w:rsidR="00000000" w:rsidRDefault="001829C6">
      <w:pPr>
        <w:jc w:val="both"/>
      </w:pPr>
      <w:bookmarkStart w:id="27" w:name="SUB221300"/>
      <w:bookmarkEnd w:id="27"/>
      <w:r>
        <w:rPr>
          <w:rStyle w:val="s3"/>
        </w:rPr>
        <w:t xml:space="preserve">В пункт 13 внесены изменения в соответствии с </w:t>
      </w:r>
      <w:hyperlink r:id="rId113" w:anchor="sub_id=322" w:history="1">
        <w:r>
          <w:rPr>
            <w:rStyle w:val="a3"/>
            <w:b/>
            <w:bCs/>
            <w:i/>
            <w:iCs/>
            <w:bdr w:val="none" w:sz="0" w:space="0" w:color="auto" w:frame="1"/>
          </w:rPr>
          <w:t>Законом</w:t>
        </w:r>
      </w:hyperlink>
      <w:r>
        <w:rPr>
          <w:rStyle w:val="s3"/>
        </w:rPr>
        <w:t xml:space="preserve"> РК от 09.07.04 г. №</w:t>
      </w:r>
      <w:r>
        <w:rPr>
          <w:rStyle w:val="s3"/>
        </w:rPr>
        <w:t xml:space="preserve"> 586-II (</w:t>
      </w:r>
      <w:hyperlink r:id="rId114" w:anchor="sub_id=221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13. Сроки, предусмотренные </w:t>
      </w:r>
      <w:hyperlink w:anchor="sub220300" w:history="1">
        <w:r>
          <w:rPr>
            <w:rStyle w:val="a3"/>
          </w:rPr>
          <w:t>пунктами 3</w:t>
        </w:r>
      </w:hyperlink>
      <w:r>
        <w:t xml:space="preserve">, </w:t>
      </w:r>
      <w:hyperlink w:anchor="sub220500" w:history="1">
        <w:r>
          <w:rPr>
            <w:rStyle w:val="a3"/>
          </w:rPr>
          <w:t>5-10</w:t>
        </w:r>
      </w:hyperlink>
      <w:r>
        <w:t xml:space="preserve"> </w:t>
      </w:r>
      <w:r>
        <w:t xml:space="preserve">настоящей статьи и пропущенные заявителем, могут быть восстановлены экспертной организацией при наличии уважительных причин и представлении документа об оплате восстановления пропущенного срока. </w:t>
      </w:r>
    </w:p>
    <w:p w:rsidR="00000000" w:rsidRDefault="001829C6">
      <w:pPr>
        <w:ind w:firstLine="400"/>
        <w:jc w:val="both"/>
      </w:pPr>
      <w:r>
        <w:t>Ходатайство о восстановлении срока может быть подано заявите</w:t>
      </w:r>
      <w:r>
        <w:t xml:space="preserve">лем не позднее двенадцати месяцев со дня истечения пропущенного срока. Такое ходатайство представляется в экспертную организацию одновременно с запрашиваемыми экспертизой материалами или с возражением в апелляционный совет. </w:t>
      </w:r>
    </w:p>
    <w:p w:rsidR="00000000" w:rsidRDefault="001829C6">
      <w:pPr>
        <w:jc w:val="both"/>
      </w:pPr>
      <w:r>
        <w:rPr>
          <w:rStyle w:val="s3"/>
        </w:rPr>
        <w:t xml:space="preserve">Статья дополнена пунктом 14 в соответствии с </w:t>
      </w:r>
      <w:hyperlink r:id="rId115" w:anchor="sub_id=322" w:history="1">
        <w:r>
          <w:rPr>
            <w:rStyle w:val="a3"/>
            <w:b/>
            <w:bCs/>
            <w:i/>
            <w:iCs/>
            <w:bdr w:val="none" w:sz="0" w:space="0" w:color="auto" w:frame="1"/>
          </w:rPr>
          <w:t>Законом</w:t>
        </w:r>
      </w:hyperlink>
      <w:r>
        <w:rPr>
          <w:rStyle w:val="s3"/>
        </w:rPr>
        <w:t xml:space="preserve"> РК от 09.07.04 г. № 586-II </w:t>
      </w:r>
    </w:p>
    <w:p w:rsidR="00000000" w:rsidRDefault="001829C6">
      <w:pPr>
        <w:spacing w:after="240"/>
        <w:ind w:firstLine="400"/>
        <w:jc w:val="both"/>
      </w:pPr>
      <w:r>
        <w:t>14. Если при рассмотрении заявки будет установлено, что в ней содержатся сведения, составляющие</w:t>
      </w:r>
      <w:r>
        <w:t xml:space="preserve"> государственные секреты, заявка засекречивается в порядке, установленном законодательством Республики Казахстан о государственных секретах.</w:t>
      </w:r>
    </w:p>
    <w:p w:rsidR="00000000" w:rsidRDefault="001829C6">
      <w:pPr>
        <w:ind w:firstLine="400"/>
        <w:jc w:val="both"/>
      </w:pPr>
      <w:r>
        <w:rPr>
          <w:rStyle w:val="s1"/>
        </w:rPr>
        <w:t>Статья 23.</w:t>
      </w:r>
      <w:r>
        <w:t xml:space="preserve"> Экспертиза заявки на полезную модель </w:t>
      </w:r>
    </w:p>
    <w:p w:rsidR="00000000" w:rsidRDefault="001829C6">
      <w:pPr>
        <w:jc w:val="both"/>
      </w:pPr>
      <w:r>
        <w:rPr>
          <w:rStyle w:val="s3"/>
        </w:rPr>
        <w:t xml:space="preserve">Пункт 1 изложен в редакции </w:t>
      </w:r>
      <w:hyperlink r:id="rId116" w:anchor="sub_id=323" w:history="1">
        <w:r>
          <w:rPr>
            <w:rStyle w:val="a3"/>
            <w:b/>
            <w:bCs/>
            <w:i/>
            <w:iCs/>
            <w:bdr w:val="none" w:sz="0" w:space="0" w:color="auto" w:frame="1"/>
          </w:rPr>
          <w:t>Закона</w:t>
        </w:r>
      </w:hyperlink>
      <w:r>
        <w:rPr>
          <w:rStyle w:val="s3"/>
        </w:rPr>
        <w:t xml:space="preserve"> РК от 09.07.04 г. № 586-II (</w:t>
      </w:r>
      <w:hyperlink r:id="rId117" w:anchor="sub_id=23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По истечении двух месяцев с даты поступления заявки экспертная организация пр</w:t>
      </w:r>
      <w:r>
        <w:t xml:space="preserve">оводит по ней формальную экспертизу. По письменному ходатайству заявителя формальная экспертиза может быть начата до истечения указанного срока. В этом случае заявитель лишается права, предусмотренного пунктом 1 </w:t>
      </w:r>
      <w:hyperlink w:anchor="sub210000" w:history="1">
        <w:r>
          <w:rPr>
            <w:rStyle w:val="a3"/>
          </w:rPr>
          <w:t>статьи 21</w:t>
        </w:r>
      </w:hyperlink>
      <w:r>
        <w:t xml:space="preserve"> на</w:t>
      </w:r>
      <w:r>
        <w:t xml:space="preserve">стоящего Закона, с момента подачи ходатайства. </w:t>
      </w:r>
    </w:p>
    <w:p w:rsidR="00000000" w:rsidRDefault="001829C6">
      <w:pPr>
        <w:ind w:firstLine="400"/>
        <w:jc w:val="both"/>
      </w:pPr>
      <w:r>
        <w:t>В ходе проведения формальной экспертизы проверяются наличие необходимых документов и выполнение установленных к ним требований, определяются дата подачи заявки, возможность отнесения заявленного предложения к</w:t>
      </w:r>
      <w:r>
        <w:t xml:space="preserve"> объектам, охраняемым в качестве полезных моделей, а также проверяется единство полезной модели. </w:t>
      </w:r>
    </w:p>
    <w:p w:rsidR="00000000" w:rsidRDefault="001829C6">
      <w:pPr>
        <w:ind w:firstLine="400"/>
        <w:jc w:val="both"/>
      </w:pPr>
      <w:r>
        <w:t xml:space="preserve">Проверка соответствия заявленной полезной модели условиям патентоспособности, установленным пунктом 1 </w:t>
      </w:r>
      <w:hyperlink w:anchor="sub70000" w:history="1">
        <w:r>
          <w:rPr>
            <w:rStyle w:val="a3"/>
          </w:rPr>
          <w:t>статьи 7</w:t>
        </w:r>
      </w:hyperlink>
      <w:r>
        <w:t xml:space="preserve"> настоящего Закон</w:t>
      </w:r>
      <w:r>
        <w:t xml:space="preserve">а, не осуществляется. Патент выдается на риск и под ответственность заявителя. </w:t>
      </w:r>
    </w:p>
    <w:p w:rsidR="00000000" w:rsidRDefault="001829C6">
      <w:pPr>
        <w:jc w:val="both"/>
      </w:pPr>
      <w:r>
        <w:rPr>
          <w:rStyle w:val="s3"/>
        </w:rPr>
        <w:t xml:space="preserve">В пункт 2 внесены изменения в соответствии с </w:t>
      </w:r>
      <w:hyperlink r:id="rId118" w:anchor="sub_id=323" w:history="1">
        <w:r>
          <w:rPr>
            <w:rStyle w:val="a3"/>
            <w:b/>
            <w:bCs/>
            <w:i/>
            <w:iCs/>
            <w:bdr w:val="none" w:sz="0" w:space="0" w:color="auto" w:frame="1"/>
          </w:rPr>
          <w:t>Законом</w:t>
        </w:r>
      </w:hyperlink>
      <w:r>
        <w:rPr>
          <w:rStyle w:val="s3"/>
        </w:rPr>
        <w:t xml:space="preserve"> РК от 09.07.04 г. № 586-II (</w:t>
      </w:r>
      <w:hyperlink r:id="rId119" w:anchor="sub_id=23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2. При проведении формальной экспертизы заявки на полезную модель соответственно применяются положения, содержащиеся в </w:t>
      </w:r>
      <w:hyperlink w:anchor="sub220200" w:history="1">
        <w:r>
          <w:rPr>
            <w:rStyle w:val="a3"/>
          </w:rPr>
          <w:t>пунктах 2-4</w:t>
        </w:r>
      </w:hyperlink>
      <w:r>
        <w:t xml:space="preserve"> и </w:t>
      </w:r>
      <w:hyperlink w:anchor="sub221300" w:history="1">
        <w:r>
          <w:rPr>
            <w:rStyle w:val="a3"/>
          </w:rPr>
          <w:t>13 статьи 22</w:t>
        </w:r>
      </w:hyperlink>
      <w:r>
        <w:t xml:space="preserve"> настоящего Закона. </w:t>
      </w:r>
    </w:p>
    <w:p w:rsidR="00000000" w:rsidRDefault="001829C6">
      <w:pPr>
        <w:ind w:firstLine="400"/>
        <w:jc w:val="both"/>
      </w:pPr>
      <w:r>
        <w:t>Если в результате формальной экспертизы будет установлено, что заявка относится к объектам, охраняемым в качестве полезных моделей, и документы соответствуют установленным требованиям, выдается пол</w:t>
      </w:r>
      <w:r>
        <w:t xml:space="preserve">ожительное заключение экспертной организации на патент. </w:t>
      </w:r>
    </w:p>
    <w:p w:rsidR="00000000" w:rsidRDefault="001829C6">
      <w:pPr>
        <w:jc w:val="both"/>
      </w:pPr>
      <w:bookmarkStart w:id="28" w:name="SUB230300"/>
      <w:bookmarkEnd w:id="28"/>
      <w:r>
        <w:rPr>
          <w:rStyle w:val="s3"/>
        </w:rPr>
        <w:t xml:space="preserve">В пункт 3 внесены изменения в соответствии с </w:t>
      </w:r>
      <w:hyperlink r:id="rId120" w:anchor="sub_id=323" w:history="1">
        <w:r>
          <w:rPr>
            <w:rStyle w:val="a3"/>
            <w:b/>
            <w:bCs/>
            <w:i/>
            <w:iCs/>
            <w:bdr w:val="none" w:sz="0" w:space="0" w:color="auto" w:frame="1"/>
          </w:rPr>
          <w:t>Законом</w:t>
        </w:r>
      </w:hyperlink>
      <w:r>
        <w:rPr>
          <w:rStyle w:val="s3"/>
        </w:rPr>
        <w:t xml:space="preserve"> РК от 09.07.04 г. № 586-II (</w:t>
      </w:r>
      <w:hyperlink r:id="rId121" w:anchor="sub_id=23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3. Если в результате формальной экспертизы будет установлено, что заявка относится к объектам, не охраняемым в качестве полезных моделей, выдается отрицательное заключение экспертной организации</w:t>
      </w:r>
      <w:r>
        <w:t>. Отрицательное заключение экспертной организации выдается также и в том случае, если заявитель не изменяет формулу полезной модели после уведомления его о том, что предложенная им формула содержит признаки, отсутствовавшие в первоначальных материалах заяв</w:t>
      </w:r>
      <w:r>
        <w:t>ки, или, помимо объекта, охраняемого в качестве полезной модели, характеризует также предложение, которое не относится к объектам, охраняемым в качестве полезной модели, или в отношении которого рассмотрение не проводилось в связи с нарушением требования е</w:t>
      </w:r>
      <w:r>
        <w:t xml:space="preserve">динства полезной модели. </w:t>
      </w:r>
    </w:p>
    <w:p w:rsidR="00000000" w:rsidRDefault="001829C6">
      <w:pPr>
        <w:ind w:firstLine="400"/>
        <w:jc w:val="both"/>
      </w:pPr>
      <w:r>
        <w:t xml:space="preserve">Заявитель вправе подать в уполномоченный орган возражение на отрицательное заключение экспертной организации в трехмесячный срок с даты его направления. Возражение должно быть рассмотрено апелляционным советом в двухмесячный срок </w:t>
      </w:r>
      <w:r>
        <w:t xml:space="preserve">с даты его поступления. </w:t>
      </w:r>
    </w:p>
    <w:p w:rsidR="00000000" w:rsidRDefault="001829C6">
      <w:pPr>
        <w:spacing w:after="240"/>
        <w:ind w:firstLine="400"/>
        <w:jc w:val="both"/>
      </w:pPr>
      <w:r>
        <w:t>4. Заявитель на любой стадии рассмотрения заявки, а также патентообладатель и третьи лица после опубликования сведений о выдаче патента могут ходатайствовать о проведении информационного поиска для определения уровня техники, в сра</w:t>
      </w:r>
      <w:r>
        <w:t xml:space="preserve">внении с которым может осуществляться оценка патентоспособности полезной модели. При этом соответственно применяются положения </w:t>
      </w:r>
      <w:hyperlink w:anchor="sub221100" w:history="1">
        <w:r>
          <w:rPr>
            <w:rStyle w:val="a3"/>
          </w:rPr>
          <w:t>пункта 11 статьи 22</w:t>
        </w:r>
      </w:hyperlink>
      <w:r>
        <w:t xml:space="preserve"> настоящего Закона.</w:t>
      </w:r>
    </w:p>
    <w:p w:rsidR="00000000" w:rsidRDefault="001829C6">
      <w:pPr>
        <w:ind w:firstLine="400"/>
        <w:jc w:val="both"/>
      </w:pPr>
      <w:r>
        <w:rPr>
          <w:rStyle w:val="s1"/>
        </w:rPr>
        <w:t>Статья 24.</w:t>
      </w:r>
      <w:r>
        <w:t xml:space="preserve"> Экспертиза заявки на промышленный образец </w:t>
      </w:r>
    </w:p>
    <w:p w:rsidR="00000000" w:rsidRDefault="001829C6">
      <w:pPr>
        <w:jc w:val="both"/>
      </w:pPr>
      <w:r>
        <w:rPr>
          <w:rStyle w:val="s3"/>
        </w:rPr>
        <w:t>В пу</w:t>
      </w:r>
      <w:r>
        <w:rPr>
          <w:rStyle w:val="s3"/>
        </w:rPr>
        <w:t xml:space="preserve">нкт 1 внесены изменения в соответствии с </w:t>
      </w:r>
      <w:hyperlink r:id="rId122" w:anchor="sub_id=324" w:history="1">
        <w:r>
          <w:rPr>
            <w:rStyle w:val="a3"/>
            <w:b/>
            <w:bCs/>
            <w:i/>
            <w:iCs/>
            <w:bdr w:val="none" w:sz="0" w:space="0" w:color="auto" w:frame="1"/>
          </w:rPr>
          <w:t>Законом</w:t>
        </w:r>
      </w:hyperlink>
      <w:r>
        <w:rPr>
          <w:rStyle w:val="s3"/>
        </w:rPr>
        <w:t xml:space="preserve"> РК от 09.07.04 г. № 586-II (</w:t>
      </w:r>
      <w:hyperlink r:id="rId123" w:anchor="sub_id=24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1. По заявке на промышленный образец экспертная организация проводит формальную экспертизу и экспертизу по существу. </w:t>
      </w:r>
    </w:p>
    <w:p w:rsidR="00000000" w:rsidRDefault="001829C6">
      <w:pPr>
        <w:ind w:firstLine="400"/>
        <w:jc w:val="both"/>
      </w:pPr>
      <w:r>
        <w:t xml:space="preserve">При проведении формальной экспертизы заявки на промышленный образец соответственно применяются положения, содержащиеся в </w:t>
      </w:r>
      <w:hyperlink w:anchor="sub220100" w:history="1">
        <w:r>
          <w:rPr>
            <w:rStyle w:val="a3"/>
          </w:rPr>
          <w:t>пунктах 1-6</w:t>
        </w:r>
      </w:hyperlink>
      <w:r>
        <w:t xml:space="preserve"> и </w:t>
      </w:r>
      <w:hyperlink w:anchor="sub221300" w:history="1">
        <w:r>
          <w:rPr>
            <w:rStyle w:val="a3"/>
          </w:rPr>
          <w:t>13 статьи 22</w:t>
        </w:r>
      </w:hyperlink>
      <w:r>
        <w:t xml:space="preserve"> настоящего Закона. </w:t>
      </w:r>
    </w:p>
    <w:p w:rsidR="00000000" w:rsidRDefault="001829C6">
      <w:pPr>
        <w:spacing w:after="240"/>
        <w:ind w:firstLine="400"/>
        <w:jc w:val="both"/>
      </w:pPr>
      <w:r>
        <w:t xml:space="preserve">2. При проведении экспертизы заявки по существу соответственно применяются положения, содержащиеся в </w:t>
      </w:r>
      <w:hyperlink w:anchor="sub220700" w:history="1">
        <w:r>
          <w:rPr>
            <w:rStyle w:val="a3"/>
          </w:rPr>
          <w:t>пунктах 7-10</w:t>
        </w:r>
      </w:hyperlink>
      <w:r>
        <w:t xml:space="preserve">, </w:t>
      </w:r>
      <w:hyperlink w:anchor="sub221200" w:history="1">
        <w:r>
          <w:rPr>
            <w:rStyle w:val="a3"/>
          </w:rPr>
          <w:t>12 и 13 статьи 22</w:t>
        </w:r>
      </w:hyperlink>
      <w:r>
        <w:t xml:space="preserve"> настоящего Закона.</w:t>
      </w:r>
    </w:p>
    <w:p w:rsidR="00000000" w:rsidRDefault="001829C6">
      <w:pPr>
        <w:ind w:firstLine="400"/>
        <w:jc w:val="both"/>
      </w:pPr>
      <w:r>
        <w:rPr>
          <w:rStyle w:val="s1"/>
        </w:rPr>
        <w:t>Статья 25.</w:t>
      </w:r>
      <w:r>
        <w:t xml:space="preserve"> Регистрация объекта промышленной собственности и выдача охранного документа </w:t>
      </w:r>
    </w:p>
    <w:p w:rsidR="00000000" w:rsidRDefault="001829C6">
      <w:pPr>
        <w:jc w:val="both"/>
      </w:pPr>
      <w:r>
        <w:rPr>
          <w:rStyle w:val="s3"/>
        </w:rPr>
        <w:t xml:space="preserve">В пункт 1 внесены изменения в соответствии с </w:t>
      </w:r>
      <w:hyperlink r:id="rId124" w:anchor="sub_id=325" w:history="1">
        <w:r>
          <w:rPr>
            <w:rStyle w:val="a3"/>
            <w:b/>
            <w:bCs/>
            <w:i/>
            <w:iCs/>
            <w:bdr w:val="none" w:sz="0" w:space="0" w:color="auto" w:frame="1"/>
          </w:rPr>
          <w:t>Законом</w:t>
        </w:r>
      </w:hyperlink>
      <w:r>
        <w:rPr>
          <w:rStyle w:val="s3"/>
        </w:rPr>
        <w:t xml:space="preserve"> РК от 09.07.04 г. № 586-II (</w:t>
      </w:r>
      <w:hyperlink r:id="rId125" w:anchor="sub_id=25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1. Экспертная организация вносит в Государственный реестр изобретений Республики Казахстан, Государственный </w:t>
      </w:r>
      <w:r>
        <w:t xml:space="preserve">реестр полезных моделей Республики Казахстан или Государственный реестр промышленных образцов Республики Казахстан соответственно изобретение, полезную модель или промышленный образец. </w:t>
      </w:r>
    </w:p>
    <w:p w:rsidR="00000000" w:rsidRDefault="001829C6">
      <w:pPr>
        <w:jc w:val="both"/>
      </w:pPr>
      <w:r>
        <w:rPr>
          <w:rStyle w:val="s3"/>
        </w:rPr>
        <w:t xml:space="preserve">В пункт 2 внесены изменения в соответствии с </w:t>
      </w:r>
      <w:hyperlink r:id="rId126" w:anchor="sub_id=325" w:history="1">
        <w:r>
          <w:rPr>
            <w:rStyle w:val="a3"/>
            <w:b/>
            <w:bCs/>
            <w:i/>
            <w:iCs/>
            <w:bdr w:val="none" w:sz="0" w:space="0" w:color="auto" w:frame="1"/>
          </w:rPr>
          <w:t>Законом</w:t>
        </w:r>
      </w:hyperlink>
      <w:r>
        <w:rPr>
          <w:rStyle w:val="s3"/>
        </w:rPr>
        <w:t xml:space="preserve"> РК от 09.07.04 г. № 586-II (</w:t>
      </w:r>
      <w:hyperlink r:id="rId127" w:anchor="sub_id=25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2. Уполномоченный орган выдает патентообладателю охранный докумен</w:t>
      </w:r>
      <w:r>
        <w:t xml:space="preserve">т одновременно с публикацией в бюллетене сведений о его выдаче. </w:t>
      </w:r>
    </w:p>
    <w:p w:rsidR="00000000" w:rsidRDefault="001829C6">
      <w:pPr>
        <w:ind w:firstLine="400"/>
        <w:jc w:val="both"/>
      </w:pPr>
      <w:r>
        <w:t xml:space="preserve">При наличии нескольких лиц, на имя которых испрашивается охранный документ, им выдается один охранный документ. </w:t>
      </w:r>
    </w:p>
    <w:p w:rsidR="00000000" w:rsidRDefault="001829C6">
      <w:pPr>
        <w:jc w:val="both"/>
      </w:pPr>
      <w:r>
        <w:rPr>
          <w:rStyle w:val="s3"/>
        </w:rPr>
        <w:t xml:space="preserve">В пункт 3 внесены изменения в соответствии с </w:t>
      </w:r>
      <w:hyperlink r:id="rId128" w:anchor="sub_id=325" w:history="1">
        <w:r>
          <w:rPr>
            <w:rStyle w:val="a3"/>
            <w:b/>
            <w:bCs/>
            <w:i/>
            <w:iCs/>
            <w:bdr w:val="none" w:sz="0" w:space="0" w:color="auto" w:frame="1"/>
          </w:rPr>
          <w:t>Законом</w:t>
        </w:r>
      </w:hyperlink>
      <w:r>
        <w:rPr>
          <w:rStyle w:val="s3"/>
        </w:rPr>
        <w:t xml:space="preserve"> РК от 09.07.04 г. № 586-II (</w:t>
      </w:r>
      <w:hyperlink r:id="rId129" w:anchor="sub_id=2503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3. Автору объекта промышленной собственности, не являющемуся патентообладателем, уполномоченный орган выдает официальное удостоверение, подтверждающее его авторство. </w:t>
      </w:r>
    </w:p>
    <w:p w:rsidR="00000000" w:rsidRDefault="001829C6">
      <w:pPr>
        <w:jc w:val="both"/>
      </w:pPr>
      <w:r>
        <w:rPr>
          <w:rStyle w:val="s3"/>
        </w:rPr>
        <w:t xml:space="preserve">В пункт 4 внесены изменения в соответствии с </w:t>
      </w:r>
      <w:hyperlink r:id="rId130" w:anchor="sub_id=325" w:history="1">
        <w:r>
          <w:rPr>
            <w:rStyle w:val="a3"/>
            <w:b/>
            <w:bCs/>
            <w:i/>
            <w:iCs/>
            <w:bdr w:val="none" w:sz="0" w:space="0" w:color="auto" w:frame="1"/>
          </w:rPr>
          <w:t>Законом</w:t>
        </w:r>
      </w:hyperlink>
      <w:r>
        <w:rPr>
          <w:rStyle w:val="s3"/>
        </w:rPr>
        <w:t xml:space="preserve"> РК от 09.07.04 г. № 586-II (</w:t>
      </w:r>
      <w:hyperlink r:id="rId131" w:anchor="sub_id=2504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 xml:space="preserve">4. </w:t>
      </w:r>
      <w:hyperlink r:id="rId132" w:history="1">
        <w:r>
          <w:rPr>
            <w:rStyle w:val="a3"/>
          </w:rPr>
          <w:t>Форму охранного документа и удостоверения автора, состав указанных в них сведений устанавливает уполномоченный орган</w:t>
        </w:r>
      </w:hyperlink>
      <w:r>
        <w:t>.</w:t>
      </w:r>
    </w:p>
    <w:p w:rsidR="00000000" w:rsidRDefault="001829C6">
      <w:pPr>
        <w:ind w:firstLine="400"/>
        <w:jc w:val="both"/>
      </w:pPr>
      <w:r>
        <w:rPr>
          <w:rStyle w:val="s1"/>
        </w:rPr>
        <w:t>Статья 26.</w:t>
      </w:r>
      <w:r>
        <w:t xml:space="preserve"> Публикация сведений о выдаче охранного документа </w:t>
      </w:r>
    </w:p>
    <w:p w:rsidR="00000000" w:rsidRDefault="001829C6">
      <w:pPr>
        <w:jc w:val="both"/>
      </w:pPr>
      <w:r>
        <w:rPr>
          <w:rStyle w:val="s3"/>
        </w:rPr>
        <w:t xml:space="preserve">В пункт 1 внесены изменения в соответствии с </w:t>
      </w:r>
      <w:hyperlink r:id="rId133" w:anchor="sub_id=326" w:history="1">
        <w:r>
          <w:rPr>
            <w:rStyle w:val="a3"/>
            <w:b/>
            <w:bCs/>
            <w:i/>
            <w:iCs/>
            <w:bdr w:val="none" w:sz="0" w:space="0" w:color="auto" w:frame="1"/>
          </w:rPr>
          <w:t>Законом</w:t>
        </w:r>
      </w:hyperlink>
      <w:r>
        <w:rPr>
          <w:rStyle w:val="s3"/>
        </w:rPr>
        <w:t xml:space="preserve"> РК от 09.07.04 г. № 586-II (</w:t>
      </w:r>
      <w:hyperlink r:id="rId134" w:anchor="sub_id=26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Экспертная организация публикует в бюллетене сведения о выдаче предва</w:t>
      </w:r>
      <w:r>
        <w:t>рительного патента на изобретение или патента на полезную модель по истечении восемнадцати месяцев, а предварительного патента на промышленный образец - двенадцати месяцев с даты подачи заявки. По ходатайству заявителя экспертная организация может опублико</w:t>
      </w:r>
      <w:r>
        <w:t xml:space="preserve">вать сведения ранее указанного срока. </w:t>
      </w:r>
    </w:p>
    <w:p w:rsidR="00000000" w:rsidRDefault="001829C6">
      <w:pPr>
        <w:jc w:val="both"/>
      </w:pPr>
      <w:r>
        <w:rPr>
          <w:rStyle w:val="s3"/>
        </w:rPr>
        <w:t xml:space="preserve">В пункт 2 внесены изменения в соответствии с </w:t>
      </w:r>
      <w:hyperlink r:id="rId135" w:anchor="sub_id=326" w:history="1">
        <w:r>
          <w:rPr>
            <w:rStyle w:val="a3"/>
            <w:b/>
            <w:bCs/>
            <w:i/>
            <w:iCs/>
            <w:bdr w:val="none" w:sz="0" w:space="0" w:color="auto" w:frame="1"/>
          </w:rPr>
          <w:t>Законом</w:t>
        </w:r>
      </w:hyperlink>
      <w:r>
        <w:rPr>
          <w:rStyle w:val="s3"/>
        </w:rPr>
        <w:t xml:space="preserve"> РК от 09.07.04 г. № 586-II (</w:t>
      </w:r>
      <w:hyperlink r:id="rId136" w:anchor="sub_id=26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2. Экспертная организация публикует в бюллетене сведения о выдаче патента на изобретение или промышленный образец в течение двух месяцев с даты регистрации объекта промышленной собственности в соответствующем Гос</w:t>
      </w:r>
      <w:r>
        <w:t xml:space="preserve">ударственном реестре Республики Казахстан. </w:t>
      </w:r>
    </w:p>
    <w:p w:rsidR="00000000" w:rsidRDefault="001829C6">
      <w:pPr>
        <w:ind w:firstLine="400"/>
        <w:jc w:val="both"/>
      </w:pPr>
      <w:r>
        <w:t xml:space="preserve">3. Автор имеет право отказаться быть упомянутым в качестве такового в публикуемых сведениях об охранном документе. </w:t>
      </w:r>
    </w:p>
    <w:p w:rsidR="00000000" w:rsidRDefault="001829C6">
      <w:pPr>
        <w:jc w:val="both"/>
      </w:pPr>
      <w:r>
        <w:rPr>
          <w:rStyle w:val="s3"/>
        </w:rPr>
        <w:t xml:space="preserve">В пункт 4 внесены изменения в соответствии с </w:t>
      </w:r>
      <w:hyperlink r:id="rId137" w:anchor="sub_id=326" w:history="1">
        <w:r>
          <w:rPr>
            <w:rStyle w:val="a3"/>
            <w:b/>
            <w:bCs/>
            <w:i/>
            <w:iCs/>
            <w:bdr w:val="none" w:sz="0" w:space="0" w:color="auto" w:frame="1"/>
          </w:rPr>
          <w:t>Законом</w:t>
        </w:r>
      </w:hyperlink>
      <w:r>
        <w:rPr>
          <w:rStyle w:val="s3"/>
        </w:rPr>
        <w:t xml:space="preserve"> РК от 09.07.04 г. № 586-II (</w:t>
      </w:r>
      <w:hyperlink r:id="rId138" w:anchor="sub_id=2604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4. Полный состав публикуемых сведений определяет уполномоченный орган. </w:t>
      </w:r>
    </w:p>
    <w:p w:rsidR="00000000" w:rsidRDefault="001829C6">
      <w:pPr>
        <w:jc w:val="both"/>
      </w:pPr>
      <w:r>
        <w:rPr>
          <w:rStyle w:val="s3"/>
        </w:rPr>
        <w:t>В пункт 5 внесены и</w:t>
      </w:r>
      <w:r>
        <w:rPr>
          <w:rStyle w:val="s3"/>
        </w:rPr>
        <w:t xml:space="preserve">зменения в соответствии с </w:t>
      </w:r>
      <w:hyperlink r:id="rId139" w:anchor="sub_id=326"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 xml:space="preserve">5. После публикации сведений о выдаче охранного документа любое лицо вправе ознакомиться с материалами заявки и с </w:t>
      </w:r>
      <w:r>
        <w:t xml:space="preserve">отчетом об информационном поиске, подготовленном экспертной организацией. </w:t>
      </w:r>
    </w:p>
    <w:p w:rsidR="00000000" w:rsidRDefault="001829C6">
      <w:pPr>
        <w:jc w:val="both"/>
      </w:pPr>
      <w:r>
        <w:rPr>
          <w:rStyle w:val="s3"/>
        </w:rPr>
        <w:t xml:space="preserve">В пункт 6 внесены изменения в соответствии с </w:t>
      </w:r>
      <w:hyperlink r:id="rId140" w:anchor="sub_id=326" w:history="1">
        <w:r>
          <w:rPr>
            <w:rStyle w:val="a3"/>
            <w:b/>
            <w:bCs/>
            <w:i/>
            <w:iCs/>
            <w:bdr w:val="none" w:sz="0" w:space="0" w:color="auto" w:frame="1"/>
          </w:rPr>
          <w:t>Законом</w:t>
        </w:r>
      </w:hyperlink>
      <w:r>
        <w:rPr>
          <w:rStyle w:val="s3"/>
        </w:rPr>
        <w:t xml:space="preserve"> РК от 09.07.04 г. № 586-II (</w:t>
      </w:r>
      <w:hyperlink r:id="rId141" w:anchor="sub_id=2606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 xml:space="preserve">6. Экспертная организация публикует в бюллетене сведения о продлении срока действия охранного документа в соответствии с </w:t>
      </w:r>
      <w:hyperlink w:anchor="sub50300" w:history="1">
        <w:r>
          <w:rPr>
            <w:rStyle w:val="a3"/>
          </w:rPr>
          <w:t>пунктом 3 статьи 5</w:t>
        </w:r>
      </w:hyperlink>
      <w:r>
        <w:t xml:space="preserve"> насто</w:t>
      </w:r>
      <w:r>
        <w:t>ящего Закона, а также сведения об изменениях записей в соответствующих государственных реестрах.</w:t>
      </w:r>
    </w:p>
    <w:p w:rsidR="00000000" w:rsidRDefault="001829C6">
      <w:pPr>
        <w:ind w:firstLine="400"/>
        <w:jc w:val="both"/>
      </w:pPr>
      <w:r>
        <w:rPr>
          <w:rStyle w:val="s1"/>
        </w:rPr>
        <w:t>Статья 27.</w:t>
      </w:r>
      <w:r>
        <w:t xml:space="preserve"> Отзыв заявки </w:t>
      </w:r>
    </w:p>
    <w:p w:rsidR="00000000" w:rsidRDefault="001829C6">
      <w:pPr>
        <w:spacing w:after="240"/>
        <w:ind w:firstLine="400"/>
        <w:jc w:val="both"/>
      </w:pPr>
      <w:r>
        <w:t>Заявитель вправе отозвать поданную им заявку до регистрации объекта промышленной собственности в соответствующем Государственном реест</w:t>
      </w:r>
      <w:r>
        <w:t>ре Республики Казахстан.</w:t>
      </w:r>
    </w:p>
    <w:p w:rsidR="00000000" w:rsidRDefault="001829C6">
      <w:pPr>
        <w:ind w:firstLine="400"/>
        <w:jc w:val="both"/>
      </w:pPr>
      <w:r>
        <w:rPr>
          <w:rStyle w:val="s1"/>
        </w:rPr>
        <w:t>Статья 28.</w:t>
      </w:r>
      <w:r>
        <w:t xml:space="preserve"> Преобразование заявок </w:t>
      </w:r>
    </w:p>
    <w:p w:rsidR="00000000" w:rsidRDefault="001829C6">
      <w:pPr>
        <w:jc w:val="both"/>
      </w:pPr>
      <w:r>
        <w:rPr>
          <w:rStyle w:val="s3"/>
        </w:rPr>
        <w:t xml:space="preserve">В пункт 1 внесены изменения в соответствии с </w:t>
      </w:r>
      <w:hyperlink r:id="rId142" w:anchor="sub_id=328" w:history="1">
        <w:r>
          <w:rPr>
            <w:rStyle w:val="a3"/>
            <w:b/>
            <w:bCs/>
            <w:i/>
            <w:iCs/>
            <w:bdr w:val="none" w:sz="0" w:space="0" w:color="auto" w:frame="1"/>
          </w:rPr>
          <w:t>Законом</w:t>
        </w:r>
      </w:hyperlink>
      <w:r>
        <w:rPr>
          <w:rStyle w:val="s3"/>
        </w:rPr>
        <w:t xml:space="preserve"> РК от 09.07.04 г. № 586-II (</w:t>
      </w:r>
      <w:hyperlink r:id="rId143" w:anchor="sub_id=28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Заявитель вправе до выдачи соответствующего заключения экспертной организации по заявке на изобретение преобразовать ее в заявку на полезную модель путем</w:t>
      </w:r>
      <w:r>
        <w:t xml:space="preserve"> подачи соответствующего ходатайства. </w:t>
      </w:r>
    </w:p>
    <w:p w:rsidR="00000000" w:rsidRDefault="001829C6">
      <w:pPr>
        <w:jc w:val="both"/>
      </w:pPr>
      <w:r>
        <w:rPr>
          <w:rStyle w:val="s3"/>
        </w:rPr>
        <w:t xml:space="preserve">В пункт 2 внесены изменения в соответствии с </w:t>
      </w:r>
      <w:hyperlink r:id="rId144" w:anchor="sub_id=328" w:history="1">
        <w:r>
          <w:rPr>
            <w:rStyle w:val="a3"/>
            <w:b/>
            <w:bCs/>
            <w:i/>
            <w:iCs/>
            <w:bdr w:val="none" w:sz="0" w:space="0" w:color="auto" w:frame="1"/>
          </w:rPr>
          <w:t>Законом</w:t>
        </w:r>
      </w:hyperlink>
      <w:r>
        <w:rPr>
          <w:rStyle w:val="s3"/>
        </w:rPr>
        <w:t xml:space="preserve"> РК от 09.07.04 г. № 586-II (</w:t>
      </w:r>
      <w:hyperlink r:id="rId145" w:anchor="sub_id=28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2. Преобразование заявки на полезную модель в заявку на изобретение возможно до выдачи заключения экспертной организации по заявке на полезную модель путем подачи соответствующего ходатайства. </w:t>
      </w:r>
    </w:p>
    <w:p w:rsidR="00000000" w:rsidRDefault="001829C6">
      <w:pPr>
        <w:spacing w:after="240"/>
        <w:ind w:firstLine="400"/>
        <w:jc w:val="both"/>
      </w:pPr>
      <w:r>
        <w:t>3. При указанных п</w:t>
      </w:r>
      <w:r>
        <w:t>реобразованиях сохраняются приоритет и дата подачи первой заявки.</w:t>
      </w:r>
    </w:p>
    <w:p w:rsidR="00000000" w:rsidRDefault="001829C6">
      <w:pPr>
        <w:spacing w:after="240"/>
        <w:jc w:val="center"/>
      </w:pPr>
      <w:bookmarkStart w:id="29" w:name="SUB290000"/>
      <w:bookmarkEnd w:id="29"/>
      <w:r>
        <w:rPr>
          <w:rStyle w:val="s1"/>
        </w:rPr>
        <w:t>Глава 6. Прекращение и восстановление действия охранного документа</w:t>
      </w:r>
    </w:p>
    <w:p w:rsidR="00000000" w:rsidRDefault="001829C6">
      <w:pPr>
        <w:ind w:firstLine="400"/>
        <w:jc w:val="both"/>
      </w:pPr>
      <w:r>
        <w:rPr>
          <w:rStyle w:val="s1"/>
        </w:rPr>
        <w:t>Статья 29.</w:t>
      </w:r>
      <w:r>
        <w:t xml:space="preserve"> Оспаривание охранного документа </w:t>
      </w:r>
    </w:p>
    <w:p w:rsidR="00000000" w:rsidRDefault="001829C6">
      <w:pPr>
        <w:ind w:firstLine="400"/>
        <w:jc w:val="both"/>
      </w:pPr>
      <w:r>
        <w:t>1. Охранный документ в течение всего срока действия может быть оспорен и призна</w:t>
      </w:r>
      <w:r>
        <w:t xml:space="preserve">н недействительным полностью или частично по возражению против его выдачи в случаях: </w:t>
      </w:r>
    </w:p>
    <w:p w:rsidR="00000000" w:rsidRDefault="001829C6">
      <w:pPr>
        <w:ind w:firstLine="400"/>
        <w:jc w:val="both"/>
      </w:pPr>
      <w:r>
        <w:t xml:space="preserve">1) несоответствия охраняемого объекта промышленной собственности условиям патентоспособности, установленным настоящим Законом; </w:t>
      </w:r>
    </w:p>
    <w:p w:rsidR="00000000" w:rsidRDefault="001829C6">
      <w:pPr>
        <w:ind w:firstLine="400"/>
        <w:jc w:val="both"/>
      </w:pPr>
      <w:r>
        <w:t xml:space="preserve">2) наличия в формуле изобретения, полезной модели или в совокупности существенных признаков промышленного образца признаков, отсутствовавших в первоначальных материалах заявки; </w:t>
      </w:r>
    </w:p>
    <w:p w:rsidR="00000000" w:rsidRDefault="001829C6">
      <w:pPr>
        <w:ind w:firstLine="400"/>
        <w:jc w:val="both"/>
      </w:pPr>
      <w:r>
        <w:t xml:space="preserve">3) выдачи охранного документа при нарушении заявителем положений </w:t>
      </w:r>
      <w:hyperlink w:anchor="sub370000" w:history="1">
        <w:r>
          <w:rPr>
            <w:rStyle w:val="a3"/>
          </w:rPr>
          <w:t>статьи 37</w:t>
        </w:r>
      </w:hyperlink>
      <w:r>
        <w:t xml:space="preserve"> настоящего Закона; </w:t>
      </w:r>
    </w:p>
    <w:p w:rsidR="00000000" w:rsidRDefault="001829C6">
      <w:pPr>
        <w:ind w:firstLine="400"/>
        <w:jc w:val="both"/>
      </w:pPr>
      <w:r>
        <w:t xml:space="preserve">4) неправильного указания в охранном документе автора (авторов) или патентообладателя. </w:t>
      </w:r>
    </w:p>
    <w:p w:rsidR="00000000" w:rsidRDefault="001829C6">
      <w:pPr>
        <w:jc w:val="both"/>
      </w:pPr>
      <w:bookmarkStart w:id="30" w:name="SUB290200"/>
      <w:bookmarkEnd w:id="30"/>
      <w:r>
        <w:rPr>
          <w:rStyle w:val="s3"/>
        </w:rPr>
        <w:t xml:space="preserve">В пункт 2 внесены изменения в соответствии с </w:t>
      </w:r>
      <w:hyperlink r:id="rId146" w:anchor="sub_id=329" w:history="1">
        <w:r>
          <w:rPr>
            <w:rStyle w:val="a3"/>
            <w:b/>
            <w:bCs/>
            <w:i/>
            <w:iCs/>
            <w:bdr w:val="none" w:sz="0" w:space="0" w:color="auto" w:frame="1"/>
          </w:rPr>
          <w:t>Законом</w:t>
        </w:r>
      </w:hyperlink>
      <w:r>
        <w:rPr>
          <w:rStyle w:val="s3"/>
        </w:rPr>
        <w:t xml:space="preserve"> РК от 09.07.04 г. № 586-II (</w:t>
      </w:r>
      <w:hyperlink r:id="rId147" w:anchor="sub_id=2902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2. Возражение против выдачи охранного документа по основаниям, предусмотренным подпунктами 1) - 3) пункта 1 настоя</w:t>
      </w:r>
      <w:r>
        <w:t>щей статьи, подается в уполномоченный орган. Возражение должно быть рассмотрено апелляционным советом в шестимесячный срок с даты его поступления. Лицо, подавшее возражение, обязано ознакомить патентообладателя с возражением.</w:t>
      </w:r>
    </w:p>
    <w:p w:rsidR="00000000" w:rsidRDefault="001829C6">
      <w:pPr>
        <w:ind w:firstLine="400"/>
        <w:jc w:val="both"/>
      </w:pPr>
      <w:r>
        <w:rPr>
          <w:rStyle w:val="s1"/>
        </w:rPr>
        <w:t>Статья 30.</w:t>
      </w:r>
      <w:r>
        <w:t xml:space="preserve"> Признание охранного</w:t>
      </w:r>
      <w:r>
        <w:t xml:space="preserve"> документа недействительным и досрочное прекращение его действия </w:t>
      </w:r>
    </w:p>
    <w:p w:rsidR="00000000" w:rsidRDefault="001829C6">
      <w:pPr>
        <w:ind w:firstLine="400"/>
        <w:jc w:val="both"/>
      </w:pPr>
      <w:r>
        <w:t xml:space="preserve">1. Охранный документ признается недействительным полностью или частично на основании решения апелляционного совета или решения суда. </w:t>
      </w:r>
    </w:p>
    <w:p w:rsidR="00000000" w:rsidRDefault="001829C6">
      <w:pPr>
        <w:ind w:firstLine="400"/>
        <w:jc w:val="both"/>
      </w:pPr>
      <w:bookmarkStart w:id="31" w:name="SUB300200"/>
      <w:bookmarkEnd w:id="31"/>
      <w:r>
        <w:t xml:space="preserve">2. Действие охранного документа прекращается досрочно: </w:t>
      </w:r>
    </w:p>
    <w:p w:rsidR="00000000" w:rsidRDefault="001829C6">
      <w:pPr>
        <w:jc w:val="both"/>
      </w:pPr>
      <w:r>
        <w:rPr>
          <w:rStyle w:val="s3"/>
        </w:rPr>
        <w:t xml:space="preserve">Подпункт 1) изложен в редакции </w:t>
      </w:r>
      <w:hyperlink r:id="rId148" w:anchor="sub_id=330" w:history="1">
        <w:r>
          <w:rPr>
            <w:rStyle w:val="a3"/>
            <w:b/>
            <w:bCs/>
            <w:i/>
            <w:iCs/>
            <w:bdr w:val="none" w:sz="0" w:space="0" w:color="auto" w:frame="1"/>
          </w:rPr>
          <w:t>Закона</w:t>
        </w:r>
      </w:hyperlink>
      <w:r>
        <w:rPr>
          <w:rStyle w:val="s3"/>
        </w:rPr>
        <w:t xml:space="preserve"> РК от 09.07.04 г. № 586-II (</w:t>
      </w:r>
      <w:hyperlink r:id="rId149" w:anchor="sub_id=3002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на осно</w:t>
      </w:r>
      <w:r>
        <w:t>вании заявления, поданного патентообладателем в уполномоченный орган, с даты публикации в бюллетене сведений о досрочном прекращении действия охранного документа. В случае, если охранный документ выдан на группу объектов промышленной собственности, а заявл</w:t>
      </w:r>
      <w:r>
        <w:t xml:space="preserve">ение патентообладателя подано в отношении только части этой группы объектов, действие охранного документа прекращается только в отношении указанных в заявлении объектов промышленной собственности; </w:t>
      </w:r>
    </w:p>
    <w:p w:rsidR="00000000" w:rsidRDefault="001829C6">
      <w:pPr>
        <w:ind w:firstLine="400"/>
        <w:jc w:val="both"/>
      </w:pPr>
      <w:r>
        <w:t>2) при неоплате в установленный срок поддержания охранного</w:t>
      </w:r>
      <w:r>
        <w:t xml:space="preserve"> документа в силе с даты истечения установленного срока оплаты. </w:t>
      </w:r>
    </w:p>
    <w:p w:rsidR="00000000" w:rsidRDefault="001829C6">
      <w:pPr>
        <w:jc w:val="both"/>
      </w:pPr>
      <w:r>
        <w:rPr>
          <w:rStyle w:val="s3"/>
        </w:rPr>
        <w:t xml:space="preserve">В пункт 3 внесены изменения в соответствии с </w:t>
      </w:r>
      <w:hyperlink r:id="rId150" w:anchor="sub_id=330" w:history="1">
        <w:r>
          <w:rPr>
            <w:rStyle w:val="a3"/>
            <w:b/>
            <w:bCs/>
            <w:i/>
            <w:iCs/>
            <w:bdr w:val="none" w:sz="0" w:space="0" w:color="auto" w:frame="1"/>
          </w:rPr>
          <w:t>Законом</w:t>
        </w:r>
      </w:hyperlink>
      <w:r>
        <w:rPr>
          <w:rStyle w:val="s3"/>
        </w:rPr>
        <w:t xml:space="preserve"> РК от 09.07.04 г. № 586-II (</w:t>
      </w:r>
      <w:hyperlink r:id="rId151" w:anchor="sub_id=3003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3. Экспертная организация публикует в бюллетене сведения об охранных документах, признанных недействительными полностью или частично, а также действие которых досрочно прекращено.</w:t>
      </w:r>
    </w:p>
    <w:p w:rsidR="00000000" w:rsidRDefault="001829C6">
      <w:pPr>
        <w:ind w:firstLine="400"/>
        <w:jc w:val="both"/>
      </w:pPr>
      <w:r>
        <w:rPr>
          <w:rStyle w:val="s1"/>
        </w:rPr>
        <w:t>Статья</w:t>
      </w:r>
      <w:r>
        <w:rPr>
          <w:rStyle w:val="s1"/>
        </w:rPr>
        <w:t xml:space="preserve"> 31</w:t>
      </w:r>
      <w:r>
        <w:t xml:space="preserve"> Восстановление действия патента. Право послепользования </w:t>
      </w:r>
    </w:p>
    <w:p w:rsidR="00000000" w:rsidRDefault="001829C6">
      <w:pPr>
        <w:jc w:val="both"/>
      </w:pPr>
      <w:r>
        <w:rPr>
          <w:rStyle w:val="s3"/>
        </w:rPr>
        <w:t xml:space="preserve">В пункт 1 внесены изменения в соответствии с </w:t>
      </w:r>
      <w:hyperlink r:id="rId152" w:anchor="sub_id=331" w:history="1">
        <w:r>
          <w:rPr>
            <w:rStyle w:val="a3"/>
            <w:b/>
            <w:bCs/>
            <w:i/>
            <w:iCs/>
            <w:bdr w:val="none" w:sz="0" w:space="0" w:color="auto" w:frame="1"/>
          </w:rPr>
          <w:t>Законом</w:t>
        </w:r>
      </w:hyperlink>
      <w:r>
        <w:rPr>
          <w:rStyle w:val="s3"/>
        </w:rPr>
        <w:t xml:space="preserve"> РК от 09.07.04 г. № 586-II (</w:t>
      </w:r>
      <w:hyperlink r:id="rId153" w:anchor="sub_id=31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 xml:space="preserve">1. Действие патента, прекращенное по основанию, указанному в </w:t>
      </w:r>
      <w:hyperlink w:anchor="sub300200" w:history="1">
        <w:r>
          <w:rPr>
            <w:rStyle w:val="a3"/>
          </w:rPr>
          <w:t>подпункте 2) пункта 2 статьи 30</w:t>
        </w:r>
      </w:hyperlink>
      <w:r>
        <w:t xml:space="preserve"> настоящего Закона, может быть в</w:t>
      </w:r>
      <w:r>
        <w:t xml:space="preserve">осстановлено по ходатайству патентообладателя в течение трех лет с даты истечения срока оплаты за поддержание патента в силе при представлении документа об оплате восстановления действия патента. </w:t>
      </w:r>
    </w:p>
    <w:p w:rsidR="00000000" w:rsidRDefault="001829C6">
      <w:pPr>
        <w:ind w:firstLine="400"/>
        <w:jc w:val="both"/>
      </w:pPr>
      <w:r>
        <w:t>Экспертная организация публикует в бюллетене сведения о вос</w:t>
      </w:r>
      <w:r>
        <w:t xml:space="preserve">становлении действия патента. Дата публикации является датой восстановления действия патента. </w:t>
      </w:r>
    </w:p>
    <w:p w:rsidR="00000000" w:rsidRDefault="001829C6">
      <w:pPr>
        <w:jc w:val="both"/>
      </w:pPr>
      <w:r>
        <w:rPr>
          <w:rStyle w:val="s3"/>
        </w:rPr>
        <w:t xml:space="preserve">В пункт 2 внесены изменения в соответствии с </w:t>
      </w:r>
      <w:hyperlink r:id="rId154" w:anchor="sub_id=331" w:history="1">
        <w:r>
          <w:rPr>
            <w:rStyle w:val="a3"/>
            <w:b/>
            <w:bCs/>
            <w:i/>
            <w:iCs/>
            <w:bdr w:val="none" w:sz="0" w:space="0" w:color="auto" w:frame="1"/>
          </w:rPr>
          <w:t>Законом</w:t>
        </w:r>
      </w:hyperlink>
      <w:r>
        <w:rPr>
          <w:rStyle w:val="s3"/>
        </w:rPr>
        <w:t xml:space="preserve"> РК от 09.07.04 г. № 586-II </w:t>
      </w:r>
    </w:p>
    <w:p w:rsidR="00000000" w:rsidRDefault="001829C6">
      <w:pPr>
        <w:ind w:firstLine="400"/>
        <w:jc w:val="both"/>
      </w:pPr>
      <w:r>
        <w:t>2. Любое лицо, которое в период между датой прекращения и датой восстановления действия патента начало использование на территории Республики Казахстан охраняемого патентом объекта промышленной собственности или сделало необходимые к этому приготовления, с</w:t>
      </w:r>
      <w:r>
        <w:t xml:space="preserve">охраняет право на дальнейшее его безвозмездное использование без расширения объема такого использования (право послепользования). </w:t>
      </w:r>
    </w:p>
    <w:p w:rsidR="00000000" w:rsidRDefault="001829C6">
      <w:pPr>
        <w:spacing w:after="240"/>
        <w:ind w:firstLine="400"/>
        <w:jc w:val="both"/>
      </w:pPr>
      <w:r>
        <w:t>Право послепользования может быть передано другому лицу только совместно с производством, на котором имело место использовани</w:t>
      </w:r>
      <w:r>
        <w:t>е объекта промышленной собственности или были сделаны необходимые к этому приготовления.</w:t>
      </w:r>
    </w:p>
    <w:p w:rsidR="00000000" w:rsidRDefault="001829C6">
      <w:pPr>
        <w:spacing w:after="240"/>
        <w:jc w:val="center"/>
      </w:pPr>
      <w:bookmarkStart w:id="32" w:name="SUB320000"/>
      <w:bookmarkEnd w:id="32"/>
      <w:r>
        <w:rPr>
          <w:rStyle w:val="s1"/>
        </w:rPr>
        <w:t>Глава 7. Защита прав авторов, заявителей и патентообладателей</w:t>
      </w:r>
    </w:p>
    <w:p w:rsidR="00000000" w:rsidRDefault="001829C6">
      <w:pPr>
        <w:ind w:firstLine="400"/>
        <w:jc w:val="both"/>
      </w:pPr>
      <w:r>
        <w:rPr>
          <w:rStyle w:val="s1"/>
        </w:rPr>
        <w:t>Статья 32.</w:t>
      </w:r>
      <w:r>
        <w:t xml:space="preserve"> Апелляционный совет </w:t>
      </w:r>
    </w:p>
    <w:p w:rsidR="00000000" w:rsidRDefault="001829C6">
      <w:pPr>
        <w:jc w:val="both"/>
      </w:pPr>
      <w:r>
        <w:rPr>
          <w:rStyle w:val="s3"/>
        </w:rPr>
        <w:t xml:space="preserve">В пункт 1 внесены изменения в соответствии с </w:t>
      </w:r>
      <w:hyperlink r:id="rId155" w:anchor="sub_id=332" w:history="1">
        <w:r>
          <w:rPr>
            <w:rStyle w:val="a3"/>
            <w:b/>
            <w:bCs/>
            <w:i/>
            <w:iCs/>
            <w:bdr w:val="none" w:sz="0" w:space="0" w:color="auto" w:frame="1"/>
          </w:rPr>
          <w:t>Законом</w:t>
        </w:r>
      </w:hyperlink>
      <w:r>
        <w:rPr>
          <w:rStyle w:val="s3"/>
        </w:rPr>
        <w:t xml:space="preserve"> РК от 09.07.04 г. № 586-II (</w:t>
      </w:r>
      <w:hyperlink r:id="rId156" w:anchor="sub_id=3201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t>1. Апелляционный совет является специализированным структурным подра</w:t>
      </w:r>
      <w:r>
        <w:t xml:space="preserve">зделением уполномоченного органа по досудебному рассмотрению споров по возражениям, подаваемым в соответствии с </w:t>
      </w:r>
      <w:hyperlink w:anchor="sub220600" w:history="1">
        <w:r>
          <w:rPr>
            <w:rStyle w:val="a3"/>
          </w:rPr>
          <w:t>пунктами 6</w:t>
        </w:r>
      </w:hyperlink>
      <w:r>
        <w:t xml:space="preserve">, </w:t>
      </w:r>
      <w:hyperlink w:anchor="sub221000" w:history="1">
        <w:r>
          <w:rPr>
            <w:rStyle w:val="a3"/>
          </w:rPr>
          <w:t>10 статьи 22</w:t>
        </w:r>
      </w:hyperlink>
      <w:r>
        <w:t xml:space="preserve">, </w:t>
      </w:r>
      <w:hyperlink w:anchor="sub230300" w:history="1">
        <w:r>
          <w:rPr>
            <w:rStyle w:val="a3"/>
          </w:rPr>
          <w:t>пунктом 3 статьи 23</w:t>
        </w:r>
      </w:hyperlink>
      <w:r>
        <w:t xml:space="preserve"> и </w:t>
      </w:r>
      <w:hyperlink w:anchor="sub290200" w:history="1">
        <w:r>
          <w:rPr>
            <w:rStyle w:val="a3"/>
          </w:rPr>
          <w:t>пунктом 2 статьи 29</w:t>
        </w:r>
      </w:hyperlink>
      <w:r>
        <w:t xml:space="preserve"> настоящего Закона. </w:t>
      </w:r>
      <w:hyperlink r:id="rId157" w:anchor="sub_id=2300" w:history="1">
        <w:r>
          <w:rPr>
            <w:rStyle w:val="a3"/>
          </w:rPr>
          <w:t>Положение</w:t>
        </w:r>
      </w:hyperlink>
      <w:r>
        <w:t xml:space="preserve"> об апелляционном совете, </w:t>
      </w:r>
      <w:hyperlink r:id="rId158" w:anchor="sub_id=100" w:history="1">
        <w:r>
          <w:rPr>
            <w:rStyle w:val="a3"/>
          </w:rPr>
          <w:t>Правила</w:t>
        </w:r>
      </w:hyperlink>
      <w:r>
        <w:t xml:space="preserve"> подачи и рассмотрения возражений в апелляционном совете утверждаются уполномоченным органом. </w:t>
      </w:r>
    </w:p>
    <w:p w:rsidR="00000000" w:rsidRDefault="001829C6">
      <w:pPr>
        <w:ind w:firstLine="400"/>
        <w:jc w:val="both"/>
      </w:pPr>
      <w:r>
        <w:t>2. Поданное возражение должно быть рассмотрено на заседании коллегии апелляционного совета в течение срока, установленного настоящим Законом. С</w:t>
      </w:r>
      <w:r>
        <w:t xml:space="preserve">рок рассмотрения возражения может быть продлен по заявлению лица, подавшего возражение, а также патентообладателя, но не более чем на шесть месяцев с даты истечения установленного срока для рассмотрения возражения. </w:t>
      </w:r>
    </w:p>
    <w:p w:rsidR="00000000" w:rsidRDefault="001829C6">
      <w:pPr>
        <w:spacing w:after="240"/>
        <w:ind w:firstLine="400"/>
        <w:jc w:val="both"/>
      </w:pPr>
      <w:r>
        <w:t>3. Решение апелляционного совета может быть обжаловано в суде лицом, подавшим возражение, или патентообладателем в течение шести месяцев с даты получения ими решения.</w:t>
      </w:r>
    </w:p>
    <w:p w:rsidR="00000000" w:rsidRDefault="001829C6">
      <w:pPr>
        <w:ind w:firstLine="400"/>
        <w:jc w:val="both"/>
      </w:pPr>
      <w:r>
        <w:rPr>
          <w:rStyle w:val="s1"/>
        </w:rPr>
        <w:t>Статья 33.</w:t>
      </w:r>
      <w:r>
        <w:t xml:space="preserve"> Рассмотрение споров в судебном порядке </w:t>
      </w:r>
    </w:p>
    <w:p w:rsidR="00000000" w:rsidRDefault="001829C6">
      <w:pPr>
        <w:ind w:firstLine="400"/>
        <w:jc w:val="both"/>
      </w:pPr>
      <w:r>
        <w:t>1. Подлежат рассмотрению в судебном по</w:t>
      </w:r>
      <w:r>
        <w:t xml:space="preserve">рядке следующие споры: </w:t>
      </w:r>
    </w:p>
    <w:p w:rsidR="00000000" w:rsidRDefault="001829C6">
      <w:pPr>
        <w:ind w:firstLine="400"/>
        <w:jc w:val="both"/>
      </w:pPr>
      <w:r>
        <w:t xml:space="preserve">1) об авторстве на объект промышленной собственности; </w:t>
      </w:r>
    </w:p>
    <w:p w:rsidR="00000000" w:rsidRDefault="001829C6">
      <w:pPr>
        <w:ind w:firstLine="400"/>
        <w:jc w:val="both"/>
      </w:pPr>
      <w:r>
        <w:t xml:space="preserve">2) о правомерности выдачи охранного документа; </w:t>
      </w:r>
    </w:p>
    <w:p w:rsidR="00000000" w:rsidRDefault="001829C6">
      <w:pPr>
        <w:ind w:firstLine="400"/>
        <w:jc w:val="both"/>
      </w:pPr>
      <w:r>
        <w:t xml:space="preserve">3) об установлении патентообладателя; </w:t>
      </w:r>
    </w:p>
    <w:p w:rsidR="00000000" w:rsidRDefault="001829C6">
      <w:pPr>
        <w:ind w:firstLine="400"/>
        <w:jc w:val="both"/>
      </w:pPr>
      <w:r>
        <w:t xml:space="preserve">4) о выдаче принудительной лицензии; </w:t>
      </w:r>
    </w:p>
    <w:p w:rsidR="00000000" w:rsidRDefault="001829C6">
      <w:pPr>
        <w:ind w:firstLine="400"/>
        <w:jc w:val="both"/>
      </w:pPr>
      <w:r>
        <w:t>5) о нарушении исключительного права на использовани</w:t>
      </w:r>
      <w:r>
        <w:t xml:space="preserve">е охраняемого объекта промышленной собственности и других имущественных прав патентообладателя; </w:t>
      </w:r>
    </w:p>
    <w:p w:rsidR="00000000" w:rsidRDefault="001829C6">
      <w:pPr>
        <w:ind w:firstLine="400"/>
        <w:jc w:val="both"/>
      </w:pPr>
      <w:r>
        <w:t xml:space="preserve">6) о заключении и исполнении лицензионных договоров на использование охраняемого объекта промышленной собственности; </w:t>
      </w:r>
    </w:p>
    <w:p w:rsidR="00000000" w:rsidRDefault="001829C6">
      <w:pPr>
        <w:ind w:firstLine="400"/>
        <w:jc w:val="both"/>
      </w:pPr>
      <w:r>
        <w:t>7) о праве преждепользования и послепольз</w:t>
      </w:r>
      <w:r>
        <w:t xml:space="preserve">ования; </w:t>
      </w:r>
    </w:p>
    <w:p w:rsidR="00000000" w:rsidRDefault="001829C6">
      <w:pPr>
        <w:ind w:firstLine="400"/>
        <w:jc w:val="both"/>
      </w:pPr>
      <w:r>
        <w:t xml:space="preserve">8) о выплате вознаграждения автору работодателем в соответствии с </w:t>
      </w:r>
      <w:hyperlink w:anchor="sub100400" w:history="1">
        <w:r>
          <w:rPr>
            <w:rStyle w:val="a3"/>
          </w:rPr>
          <w:t>пунктом 4 статьи 10</w:t>
        </w:r>
      </w:hyperlink>
      <w:r>
        <w:t xml:space="preserve"> настоящего Закона; </w:t>
      </w:r>
    </w:p>
    <w:p w:rsidR="00000000" w:rsidRDefault="001829C6">
      <w:pPr>
        <w:ind w:firstLine="400"/>
        <w:jc w:val="both"/>
      </w:pPr>
      <w:r>
        <w:t xml:space="preserve">9) о выплате компенсаций, предусмотренных настоящим Законом; </w:t>
      </w:r>
    </w:p>
    <w:p w:rsidR="00000000" w:rsidRDefault="001829C6">
      <w:pPr>
        <w:ind w:firstLine="400"/>
        <w:jc w:val="both"/>
      </w:pPr>
      <w:r>
        <w:t>10) другие споры, связанные с охраной прав, выт</w:t>
      </w:r>
      <w:r>
        <w:t xml:space="preserve">екающих из охранного документа. </w:t>
      </w:r>
    </w:p>
    <w:p w:rsidR="00000000" w:rsidRDefault="001829C6">
      <w:pPr>
        <w:jc w:val="both"/>
      </w:pPr>
      <w:r>
        <w:rPr>
          <w:rStyle w:val="s3"/>
        </w:rPr>
        <w:t xml:space="preserve">В пункт 2 внесены изменения в соответствии с </w:t>
      </w:r>
      <w:hyperlink r:id="rId159" w:anchor="sub_id=333" w:history="1">
        <w:r>
          <w:rPr>
            <w:rStyle w:val="a3"/>
            <w:b/>
            <w:bCs/>
            <w:i/>
            <w:iCs/>
            <w:bdr w:val="none" w:sz="0" w:space="0" w:color="auto" w:frame="1"/>
          </w:rPr>
          <w:t>Законом</w:t>
        </w:r>
      </w:hyperlink>
      <w:r>
        <w:rPr>
          <w:rStyle w:val="s3"/>
        </w:rPr>
        <w:t xml:space="preserve"> РК от 09.07.04 г. № 586-II (</w:t>
      </w:r>
      <w:hyperlink r:id="rId160" w:anchor="sub_id=330200" w:history="1">
        <w:r>
          <w:rPr>
            <w:rStyle w:val="a3"/>
            <w:b/>
            <w:bCs/>
            <w:i/>
            <w:iCs/>
            <w:bdr w:val="none" w:sz="0" w:space="0" w:color="auto" w:frame="1"/>
          </w:rPr>
          <w:t>см. стар. ред.</w:t>
        </w:r>
      </w:hyperlink>
      <w:r>
        <w:rPr>
          <w:rStyle w:val="s3"/>
        </w:rPr>
        <w:t xml:space="preserve">) </w:t>
      </w:r>
    </w:p>
    <w:p w:rsidR="00000000" w:rsidRDefault="001829C6">
      <w:pPr>
        <w:spacing w:after="240"/>
        <w:ind w:firstLine="400"/>
        <w:jc w:val="both"/>
      </w:pPr>
      <w:r>
        <w:t>2. Экспертная организация на основании судебного решения производит публикацию сведений об изменениях, касающихся охранных документов.</w:t>
      </w:r>
    </w:p>
    <w:p w:rsidR="00000000" w:rsidRDefault="001829C6">
      <w:pPr>
        <w:ind w:firstLine="400"/>
        <w:jc w:val="both"/>
      </w:pPr>
      <w:r>
        <w:rPr>
          <w:rStyle w:val="s1"/>
        </w:rPr>
        <w:t>Статья 34.</w:t>
      </w:r>
      <w:r>
        <w:t xml:space="preserve"> Ответствен</w:t>
      </w:r>
      <w:r>
        <w:t xml:space="preserve">ность за нарушение прав авторов, заявителей и патентообладателей </w:t>
      </w:r>
    </w:p>
    <w:p w:rsidR="00000000" w:rsidRDefault="001829C6">
      <w:pPr>
        <w:spacing w:after="240"/>
        <w:ind w:firstLine="400"/>
        <w:jc w:val="both"/>
      </w:pPr>
      <w:r>
        <w:t>Присвоение авторства, принуждение к соавторству, разглашение без согласия автора или заявителя сущности объекта промышленной собственности до публикации сведений о нем, незаконное использова</w:t>
      </w:r>
      <w:r>
        <w:t xml:space="preserve">ние охраняемого объекта промышленной собственности, нарушение порядка патентования объекта промышленной собственности в зарубежных странах влекут за собой ответственность в соответствии с </w:t>
      </w:r>
      <w:hyperlink r:id="rId161" w:anchor="sub_id=1280000" w:history="1">
        <w:r>
          <w:rPr>
            <w:rStyle w:val="a3"/>
          </w:rPr>
          <w:t>законодательством</w:t>
        </w:r>
      </w:hyperlink>
      <w:r>
        <w:t>.</w:t>
      </w:r>
    </w:p>
    <w:p w:rsidR="00000000" w:rsidRDefault="001829C6">
      <w:pPr>
        <w:spacing w:after="240"/>
        <w:jc w:val="center"/>
      </w:pPr>
      <w:bookmarkStart w:id="33" w:name="SUB350000"/>
      <w:bookmarkEnd w:id="33"/>
      <w:r>
        <w:rPr>
          <w:rStyle w:val="s1"/>
        </w:rPr>
        <w:t>Глава 8. Заключительные положения</w:t>
      </w:r>
    </w:p>
    <w:p w:rsidR="00000000" w:rsidRDefault="001829C6">
      <w:pPr>
        <w:jc w:val="both"/>
      </w:pPr>
      <w:r>
        <w:rPr>
          <w:rStyle w:val="s3"/>
        </w:rPr>
        <w:t xml:space="preserve">В статью 35 внесены изменения в соответствии с </w:t>
      </w:r>
      <w:hyperlink r:id="rId162" w:anchor="sub_id=335" w:history="1">
        <w:r>
          <w:rPr>
            <w:rStyle w:val="a3"/>
            <w:b/>
            <w:bCs/>
            <w:i/>
            <w:iCs/>
            <w:bdr w:val="none" w:sz="0" w:space="0" w:color="auto" w:frame="1"/>
          </w:rPr>
          <w:t>Законом</w:t>
        </w:r>
      </w:hyperlink>
      <w:r>
        <w:rPr>
          <w:rStyle w:val="s3"/>
        </w:rPr>
        <w:t xml:space="preserve"> РК от 09.07.04 г. № 586-II (</w:t>
      </w:r>
      <w:hyperlink r:id="rId163" w:anchor="sub_id=35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1"/>
        </w:rPr>
        <w:t>Статья 35.</w:t>
      </w:r>
      <w:r>
        <w:t xml:space="preserve"> Оплата действий экспертной организации </w:t>
      </w:r>
    </w:p>
    <w:p w:rsidR="00000000" w:rsidRDefault="001829C6">
      <w:pPr>
        <w:spacing w:after="240"/>
        <w:ind w:firstLine="400"/>
        <w:jc w:val="both"/>
      </w:pPr>
      <w:r>
        <w:t>За осуществление экспертной организацией предусмотренных настоящим Законом действий, включающих прием заявок на их регистрацию, п</w:t>
      </w:r>
      <w:r>
        <w:t>роведение экспертизы объектов промышленной собственности, и иных действий, порождающих права и обязанности для их участников, экспертная организация взимает плату в соответствии с законодательством.</w:t>
      </w:r>
    </w:p>
    <w:p w:rsidR="00000000" w:rsidRDefault="001829C6">
      <w:pPr>
        <w:jc w:val="both"/>
      </w:pPr>
      <w:r>
        <w:rPr>
          <w:rStyle w:val="s3"/>
        </w:rPr>
        <w:t xml:space="preserve">Статья 36 изложена в редакции </w:t>
      </w:r>
      <w:hyperlink r:id="rId164" w:anchor="sub_id=336" w:history="1">
        <w:r>
          <w:rPr>
            <w:rStyle w:val="a3"/>
            <w:b/>
            <w:bCs/>
            <w:i/>
            <w:iCs/>
            <w:bdr w:val="none" w:sz="0" w:space="0" w:color="auto" w:frame="1"/>
          </w:rPr>
          <w:t>Закона</w:t>
        </w:r>
      </w:hyperlink>
      <w:r>
        <w:rPr>
          <w:rStyle w:val="s3"/>
        </w:rPr>
        <w:t xml:space="preserve"> РК от 09.07.04 г. № 586-II (</w:t>
      </w:r>
      <w:hyperlink r:id="rId165" w:anchor="sub_id=36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1"/>
        </w:rPr>
        <w:t>Статья 36.</w:t>
      </w:r>
      <w:r>
        <w:t xml:space="preserve"> Патентные поверенные </w:t>
      </w:r>
    </w:p>
    <w:p w:rsidR="00000000" w:rsidRDefault="001829C6">
      <w:pPr>
        <w:ind w:firstLine="400"/>
        <w:jc w:val="both"/>
      </w:pPr>
      <w:r>
        <w:t xml:space="preserve">1. Патентным поверенным может быть </w:t>
      </w:r>
      <w:r>
        <w:t xml:space="preserve">гражданин Республики Казахстан, постоянно проживающий на ее территории, квалификационный уровень которого соответствует предъявляемым требованиям. </w:t>
      </w:r>
    </w:p>
    <w:p w:rsidR="00000000" w:rsidRDefault="001829C6">
      <w:pPr>
        <w:ind w:firstLine="400"/>
        <w:jc w:val="both"/>
      </w:pPr>
      <w:hyperlink r:id="rId166" w:history="1">
        <w:r>
          <w:rPr>
            <w:rStyle w:val="a3"/>
          </w:rPr>
          <w:t>Квалификационные требования</w:t>
        </w:r>
      </w:hyperlink>
      <w:r>
        <w:t xml:space="preserve"> к патентным пове</w:t>
      </w:r>
      <w:r>
        <w:t xml:space="preserve">ренным, </w:t>
      </w:r>
      <w:hyperlink r:id="rId167" w:history="1">
        <w:r>
          <w:rPr>
            <w:rStyle w:val="a3"/>
          </w:rPr>
          <w:t>порядок их аттестации и регистрации</w:t>
        </w:r>
      </w:hyperlink>
      <w:r>
        <w:t xml:space="preserve"> определяются уполномоченным органом. </w:t>
      </w:r>
    </w:p>
    <w:p w:rsidR="00000000" w:rsidRDefault="001829C6">
      <w:pPr>
        <w:ind w:firstLine="400"/>
        <w:jc w:val="both"/>
      </w:pPr>
      <w:r>
        <w:t>2. Ведение дел с уполномоченным органом и экспертной организацией может осуществляться заявителем, патентообла</w:t>
      </w:r>
      <w:r>
        <w:t xml:space="preserve">дателем самостоятельно или через патентного поверенного, зарегистрированного уполномоченным органом. </w:t>
      </w:r>
    </w:p>
    <w:p w:rsidR="00000000" w:rsidRDefault="001829C6">
      <w:pPr>
        <w:ind w:firstLine="400"/>
        <w:jc w:val="both"/>
      </w:pPr>
      <w:r>
        <w:t>3. Физические лица, проживающие за пределами Республики Казахстан, или иностранные юридические лица осуществляют права заявителя, патентообладателя, а также права заинтересованного лица в уполномоченном органе и экспертной организации через патентных повер</w:t>
      </w:r>
      <w:r>
        <w:t xml:space="preserve">енных. </w:t>
      </w:r>
    </w:p>
    <w:p w:rsidR="00000000" w:rsidRDefault="001829C6">
      <w:pPr>
        <w:ind w:firstLine="400"/>
        <w:jc w:val="both"/>
      </w:pPr>
      <w:r>
        <w:t>Физические лица, постоянно проживающие в Республике Казахстан, но временно находящиеся за ее пределами, могут осуществлять права заявителя, патентообладателя, а также права заинтересованного лица без патентного поверенного при указании адреса для п</w:t>
      </w:r>
      <w:r>
        <w:t xml:space="preserve">ереписки в пределах Республики Казахстан. </w:t>
      </w:r>
    </w:p>
    <w:p w:rsidR="00000000" w:rsidRDefault="001829C6">
      <w:pPr>
        <w:ind w:firstLine="400"/>
        <w:jc w:val="both"/>
      </w:pPr>
      <w:r>
        <w:t>4. Информация, которую патентный поверенный получает от доверителя в связи с выполнением его поручения, признается конфиденциальной при соблюдении требований, предъявляемых законодательными актами Республики Казах</w:t>
      </w:r>
      <w:r>
        <w:t xml:space="preserve">стан к конфиденциальной информации или иной охраняемой законом тайне. </w:t>
      </w:r>
    </w:p>
    <w:p w:rsidR="00000000" w:rsidRDefault="001829C6">
      <w:pPr>
        <w:ind w:firstLine="400"/>
        <w:jc w:val="both"/>
      </w:pPr>
      <w:r>
        <w:t>Патентный поверенный не вправе принять поручение в случаях, если по данному делу представлял или консультировал лиц, интересы которых явно противоречат интересам лица, обратившегося с п</w:t>
      </w:r>
      <w:r>
        <w:t xml:space="preserve">росьбой о ведении дела, или принимал иное участие в его рассмотрении, а также если в рассмотрении дела участвует должностное лицо, с которым патентный поверенный состоит в родственных отношениях. </w:t>
      </w:r>
    </w:p>
    <w:p w:rsidR="00000000" w:rsidRDefault="001829C6">
      <w:pPr>
        <w:spacing w:after="240"/>
        <w:ind w:firstLine="400"/>
        <w:jc w:val="both"/>
      </w:pPr>
      <w:r>
        <w:t>5. Полномочия патентного поверенного удостоверяются доверен</w:t>
      </w:r>
      <w:r>
        <w:t>ностью, выданной ему заявителем, патентообладателем.</w:t>
      </w:r>
    </w:p>
    <w:p w:rsidR="00000000" w:rsidRDefault="001829C6">
      <w:pPr>
        <w:jc w:val="both"/>
      </w:pPr>
      <w:bookmarkStart w:id="34" w:name="SUB370000"/>
      <w:bookmarkEnd w:id="34"/>
      <w:r>
        <w:rPr>
          <w:rStyle w:val="s3"/>
        </w:rPr>
        <w:t xml:space="preserve">В статью 37 внесены изменения в соответствии с </w:t>
      </w:r>
      <w:hyperlink r:id="rId168" w:anchor="sub_id=337" w:history="1">
        <w:r>
          <w:rPr>
            <w:rStyle w:val="a3"/>
            <w:b/>
            <w:bCs/>
            <w:i/>
            <w:iCs/>
            <w:bdr w:val="none" w:sz="0" w:space="0" w:color="auto" w:frame="1"/>
          </w:rPr>
          <w:t>Законом</w:t>
        </w:r>
      </w:hyperlink>
      <w:r>
        <w:rPr>
          <w:rStyle w:val="s3"/>
        </w:rPr>
        <w:t xml:space="preserve"> РК от 09.07.04 г. № 586-II (</w:t>
      </w:r>
      <w:hyperlink r:id="rId169" w:anchor="sub_id=370000" w:history="1">
        <w:r>
          <w:rPr>
            <w:rStyle w:val="a3"/>
            <w:b/>
            <w:bCs/>
            <w:i/>
            <w:iCs/>
            <w:bdr w:val="none" w:sz="0" w:space="0" w:color="auto" w:frame="1"/>
          </w:rPr>
          <w:t>см. стар. ред.</w:t>
        </w:r>
      </w:hyperlink>
      <w:r>
        <w:rPr>
          <w:rStyle w:val="s3"/>
        </w:rPr>
        <w:t xml:space="preserve">) </w:t>
      </w:r>
    </w:p>
    <w:p w:rsidR="00000000" w:rsidRDefault="001829C6">
      <w:pPr>
        <w:ind w:firstLine="400"/>
        <w:jc w:val="both"/>
      </w:pPr>
      <w:r>
        <w:rPr>
          <w:rStyle w:val="s1"/>
        </w:rPr>
        <w:t>Статья 37.</w:t>
      </w:r>
      <w:r>
        <w:t xml:space="preserve"> Патентование объекта промышленной собственности в зарубежных странах </w:t>
      </w:r>
    </w:p>
    <w:p w:rsidR="00000000" w:rsidRDefault="001829C6">
      <w:pPr>
        <w:ind w:firstLine="400"/>
        <w:jc w:val="both"/>
      </w:pPr>
      <w:r>
        <w:t xml:space="preserve">1. Подача в зарубежные страны заявки на объект промышленной собственности, созданный в Республике Казахстан, может </w:t>
      </w:r>
      <w:r>
        <w:t xml:space="preserve">быть осуществлена по истечении трех месяцев с даты подачи заявки в экспертную организацию или ранее после окончания проводимой в установленном законодательством порядке проверки наличия сведений, составляющих </w:t>
      </w:r>
      <w:hyperlink r:id="rId170" w:history="1">
        <w:r>
          <w:rPr>
            <w:rStyle w:val="a3"/>
          </w:rPr>
          <w:t>государственную тайну</w:t>
        </w:r>
      </w:hyperlink>
      <w:r>
        <w:t xml:space="preserve">. </w:t>
      </w:r>
    </w:p>
    <w:p w:rsidR="00000000" w:rsidRDefault="001829C6">
      <w:pPr>
        <w:ind w:firstLine="400"/>
        <w:jc w:val="both"/>
      </w:pPr>
      <w:r>
        <w:t>2. Граждане Республики Казахстан, проживающие на ее территории, а также юридические лица Республики Казахстан подают заявку на объект промышленной собственности в международную патентную организацию через экспертную</w:t>
      </w:r>
      <w:r>
        <w:t xml:space="preserve"> организацию, если это не противоречит соответствующему международному договору. </w:t>
      </w:r>
    </w:p>
    <w:p w:rsidR="00000000" w:rsidRDefault="001829C6">
      <w:pPr>
        <w:spacing w:after="240"/>
        <w:ind w:firstLine="400"/>
        <w:jc w:val="both"/>
      </w:pPr>
      <w:r>
        <w:t>3. В случае подачи в зарубежные страны или международную патентную организацию заявки на объект промышленной собственности, созданный в Республике Казахстан, с нарушением пор</w:t>
      </w:r>
      <w:r>
        <w:t>ядка настоящей статьи охранный документ на данный объект промышленной собственности в Республике Казахстан не выдается.</w:t>
      </w:r>
    </w:p>
    <w:p w:rsidR="00000000" w:rsidRDefault="001829C6">
      <w:pPr>
        <w:ind w:firstLine="400"/>
        <w:jc w:val="both"/>
      </w:pPr>
      <w:r>
        <w:rPr>
          <w:rStyle w:val="s1"/>
        </w:rPr>
        <w:t>Статья 38.</w:t>
      </w:r>
      <w:r>
        <w:t xml:space="preserve"> Права иностранных физических и юридических лиц и лиц без гражданства </w:t>
      </w:r>
    </w:p>
    <w:p w:rsidR="00000000" w:rsidRDefault="001829C6">
      <w:pPr>
        <w:ind w:firstLine="400"/>
        <w:jc w:val="both"/>
      </w:pPr>
      <w:r>
        <w:t>1. Иностранные физические и юридические лица пользуются</w:t>
      </w:r>
      <w:r>
        <w:t xml:space="preserve"> правами, предусмотренными настоящим Законом, наравне с физическими и юридическими лицами Республики Казахстан в силу международных договоров, участником которых является Республика Казахстан или на основе принципа взаимности. </w:t>
      </w:r>
    </w:p>
    <w:p w:rsidR="00000000" w:rsidRDefault="001829C6">
      <w:pPr>
        <w:ind w:firstLine="400"/>
        <w:jc w:val="both"/>
      </w:pPr>
      <w:r>
        <w:rPr>
          <w:rStyle w:val="s0"/>
        </w:rPr>
        <w:t>2. Лица без гражданства, про</w:t>
      </w:r>
      <w:r>
        <w:rPr>
          <w:rStyle w:val="s0"/>
        </w:rPr>
        <w:t>живающие в Республике Казахстан пользуются правами, предусмотренными настоящим Законом и иными актами, относящимися к правовой охране объектов промышленной собственности, наравне с физическими и юридическими лицами Республики Казахстан, если иное не следуе</w:t>
      </w:r>
      <w:r>
        <w:rPr>
          <w:rStyle w:val="s0"/>
        </w:rPr>
        <w:t>т из настоящего Закона и других актов законодательства.</w:t>
      </w:r>
    </w:p>
    <w:p w:rsidR="00000000" w:rsidRDefault="001829C6">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1829C6">
            <w:pPr>
              <w:ind w:firstLine="400"/>
              <w:jc w:val="both"/>
            </w:pPr>
            <w:r>
              <w:rPr>
                <w:b/>
                <w:bCs/>
              </w:rPr>
              <w:t xml:space="preserve">Президент </w:t>
            </w:r>
          </w:p>
          <w:p w:rsidR="00000000" w:rsidRDefault="001829C6">
            <w:pPr>
              <w:ind w:firstLine="400"/>
            </w:pPr>
            <w:r>
              <w:rPr>
                <w:b/>
                <w:bCs/>
              </w:rPr>
              <w:t xml:space="preserve">Республики Казахстан </w:t>
            </w:r>
          </w:p>
        </w:tc>
        <w:tc>
          <w:tcPr>
            <w:tcW w:w="0" w:type="auto"/>
            <w:hideMark/>
          </w:tcPr>
          <w:p w:rsidR="00000000" w:rsidRDefault="001829C6">
            <w:pPr>
              <w:ind w:firstLine="400"/>
              <w:jc w:val="right"/>
            </w:pPr>
            <w:r>
              <w:rPr>
                <w:b/>
                <w:bCs/>
              </w:rPr>
              <w:t> </w:t>
            </w:r>
          </w:p>
          <w:p w:rsidR="00000000" w:rsidRDefault="001829C6">
            <w:pPr>
              <w:ind w:firstLine="400"/>
              <w:jc w:val="right"/>
            </w:pPr>
            <w:r>
              <w:rPr>
                <w:b/>
                <w:bCs/>
              </w:rPr>
              <w:t xml:space="preserve">Н. НАЗАРБАЕВ </w:t>
            </w:r>
          </w:p>
        </w:tc>
      </w:tr>
    </w:tbl>
    <w:p w:rsidR="00000000" w:rsidRDefault="001829C6">
      <w:r>
        <w:rPr>
          <w:b/>
          <w:bCs/>
        </w:rPr>
        <w:t> </w:t>
      </w:r>
    </w:p>
    <w:sectPr w:rsidR="00000000">
      <w:headerReference w:type="even" r:id="rId171"/>
      <w:headerReference w:type="default" r:id="rId172"/>
      <w:footerReference w:type="even" r:id="rId173"/>
      <w:footerReference w:type="default" r:id="rId174"/>
      <w:headerReference w:type="first" r:id="rId175"/>
      <w:footerReference w:type="first" r:id="rId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29C6" w:rsidRDefault="001829C6" w:rsidP="001829C6">
      <w:r>
        <w:separator/>
      </w:r>
    </w:p>
  </w:endnote>
  <w:endnote w:type="continuationSeparator" w:id="0">
    <w:p w:rsidR="001829C6" w:rsidRDefault="001829C6" w:rsidP="00182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29C6" w:rsidRDefault="001829C6" w:rsidP="001829C6">
      <w:r>
        <w:separator/>
      </w:r>
    </w:p>
  </w:footnote>
  <w:footnote w:type="continuationSeparator" w:id="0">
    <w:p w:rsidR="001829C6" w:rsidRDefault="001829C6" w:rsidP="001829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rsidP="001829C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29C6" w:rsidRPr="001829C6" w:rsidRDefault="001829C6" w:rsidP="001829C6">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16 июля 1999 года № 427-I Патентный закон Республики Казахстан (с изменениями и дополнениями по состоянию на 09.07.04 г.) Данная редакция действовала до внесения изменений от 22 ноября 2005 г. (редакция от 09.07.2004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9C6" w:rsidRDefault="001829C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29C6"/>
    <w:rsid w:val="001829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29C6"/>
    <w:pPr>
      <w:tabs>
        <w:tab w:val="center" w:pos="4677"/>
        <w:tab w:val="right" w:pos="9355"/>
      </w:tabs>
    </w:pPr>
  </w:style>
  <w:style w:type="character" w:customStyle="1" w:styleId="a6">
    <w:name w:val="Верхний колонтитул Знак"/>
    <w:basedOn w:val="a0"/>
    <w:link w:val="a5"/>
    <w:uiPriority w:val="99"/>
    <w:rsid w:val="001829C6"/>
    <w:rPr>
      <w:rFonts w:eastAsiaTheme="minorEastAsia"/>
      <w:color w:val="000000"/>
      <w:sz w:val="24"/>
      <w:szCs w:val="24"/>
    </w:rPr>
  </w:style>
  <w:style w:type="paragraph" w:styleId="a7">
    <w:name w:val="footer"/>
    <w:basedOn w:val="a"/>
    <w:link w:val="a8"/>
    <w:uiPriority w:val="99"/>
    <w:unhideWhenUsed/>
    <w:rsid w:val="001829C6"/>
    <w:pPr>
      <w:tabs>
        <w:tab w:val="center" w:pos="4677"/>
        <w:tab w:val="right" w:pos="9355"/>
      </w:tabs>
    </w:pPr>
  </w:style>
  <w:style w:type="character" w:customStyle="1" w:styleId="a8">
    <w:name w:val="Нижний колонтитул Знак"/>
    <w:basedOn w:val="a0"/>
    <w:link w:val="a7"/>
    <w:uiPriority w:val="99"/>
    <w:rsid w:val="001829C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29C6"/>
    <w:pPr>
      <w:tabs>
        <w:tab w:val="center" w:pos="4677"/>
        <w:tab w:val="right" w:pos="9355"/>
      </w:tabs>
    </w:pPr>
  </w:style>
  <w:style w:type="character" w:customStyle="1" w:styleId="a6">
    <w:name w:val="Верхний колонтитул Знак"/>
    <w:basedOn w:val="a0"/>
    <w:link w:val="a5"/>
    <w:uiPriority w:val="99"/>
    <w:rsid w:val="001829C6"/>
    <w:rPr>
      <w:rFonts w:eastAsiaTheme="minorEastAsia"/>
      <w:color w:val="000000"/>
      <w:sz w:val="24"/>
      <w:szCs w:val="24"/>
    </w:rPr>
  </w:style>
  <w:style w:type="paragraph" w:styleId="a7">
    <w:name w:val="footer"/>
    <w:basedOn w:val="a"/>
    <w:link w:val="a8"/>
    <w:uiPriority w:val="99"/>
    <w:unhideWhenUsed/>
    <w:rsid w:val="001829C6"/>
    <w:pPr>
      <w:tabs>
        <w:tab w:val="center" w:pos="4677"/>
        <w:tab w:val="right" w:pos="9355"/>
      </w:tabs>
    </w:pPr>
  </w:style>
  <w:style w:type="character" w:customStyle="1" w:styleId="a8">
    <w:name w:val="Нижний колонтитул Знак"/>
    <w:basedOn w:val="a0"/>
    <w:link w:val="a7"/>
    <w:uiPriority w:val="99"/>
    <w:rsid w:val="001829C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3991" TargetMode="External"/><Relationship Id="rId21" Type="http://schemas.openxmlformats.org/officeDocument/2006/relationships/hyperlink" Target="http://online.zakon.kz/Document/?doc_id=1051322" TargetMode="External"/><Relationship Id="rId42" Type="http://schemas.openxmlformats.org/officeDocument/2006/relationships/hyperlink" Target="http://online.zakon.kz/Document/?doc_id=3013991" TargetMode="External"/><Relationship Id="rId63" Type="http://schemas.openxmlformats.org/officeDocument/2006/relationships/hyperlink" Target="http://online.zakon.kz/Document/?doc_id=1049281" TargetMode="External"/><Relationship Id="rId84" Type="http://schemas.openxmlformats.org/officeDocument/2006/relationships/hyperlink" Target="http://online.zakon.kz/Document/?doc_id=1025503" TargetMode="External"/><Relationship Id="rId138" Type="http://schemas.openxmlformats.org/officeDocument/2006/relationships/hyperlink" Target="http://online.zakon.kz/Document/?doc_id=3013991" TargetMode="External"/><Relationship Id="rId159" Type="http://schemas.openxmlformats.org/officeDocument/2006/relationships/hyperlink" Target="http://online.zakon.kz/Document/?doc_id=1049281" TargetMode="External"/><Relationship Id="rId170" Type="http://schemas.openxmlformats.org/officeDocument/2006/relationships/hyperlink" Target="http://online.zakon.kz/Document/?doc_id=1012633" TargetMode="External"/><Relationship Id="rId107" Type="http://schemas.openxmlformats.org/officeDocument/2006/relationships/hyperlink" Target="http://online.zakon.kz/Document/?doc_id=1049281" TargetMode="External"/><Relationship Id="rId11" Type="http://schemas.openxmlformats.org/officeDocument/2006/relationships/hyperlink" Target="http://online.zakon.kz/Document/?doc_id=1049281" TargetMode="External"/><Relationship Id="rId32" Type="http://schemas.openxmlformats.org/officeDocument/2006/relationships/hyperlink" Target="http://online.zakon.kz/Document/?doc_id=1025415" TargetMode="External"/><Relationship Id="rId53" Type="http://schemas.openxmlformats.org/officeDocument/2006/relationships/hyperlink" Target="http://online.zakon.kz/Document/?doc_id=1006148" TargetMode="External"/><Relationship Id="rId74" Type="http://schemas.openxmlformats.org/officeDocument/2006/relationships/hyperlink" Target="http://online.zakon.kz/Document/?doc_id=3013991" TargetMode="External"/><Relationship Id="rId128" Type="http://schemas.openxmlformats.org/officeDocument/2006/relationships/hyperlink" Target="http://online.zakon.kz/Document/?doc_id=1049281" TargetMode="External"/><Relationship Id="rId149" Type="http://schemas.openxmlformats.org/officeDocument/2006/relationships/hyperlink" Target="http://online.zakon.kz/Document/?doc_id=3013991" TargetMode="External"/><Relationship Id="rId5" Type="http://schemas.openxmlformats.org/officeDocument/2006/relationships/footnotes" Target="footnotes.xml"/><Relationship Id="rId95" Type="http://schemas.openxmlformats.org/officeDocument/2006/relationships/hyperlink" Target="http://online.zakon.kz/Document/?doc_id=1049281" TargetMode="External"/><Relationship Id="rId160" Type="http://schemas.openxmlformats.org/officeDocument/2006/relationships/hyperlink" Target="http://online.zakon.kz/Document/?doc_id=3013991" TargetMode="External"/><Relationship Id="rId22" Type="http://schemas.openxmlformats.org/officeDocument/2006/relationships/hyperlink" Target="http://online.zakon.kz/Document/?doc_id=1049281" TargetMode="External"/><Relationship Id="rId43" Type="http://schemas.openxmlformats.org/officeDocument/2006/relationships/hyperlink" Target="http://online.zakon.kz/Document/?doc_id=1026980" TargetMode="External"/><Relationship Id="rId64" Type="http://schemas.openxmlformats.org/officeDocument/2006/relationships/hyperlink" Target="http://online.zakon.kz/Document/?doc_id=3013991" TargetMode="External"/><Relationship Id="rId118" Type="http://schemas.openxmlformats.org/officeDocument/2006/relationships/hyperlink" Target="http://online.zakon.kz/Document/?doc_id=1049281" TargetMode="External"/><Relationship Id="rId139" Type="http://schemas.openxmlformats.org/officeDocument/2006/relationships/hyperlink" Target="http://online.zakon.kz/Document/?doc_id=1049281" TargetMode="External"/><Relationship Id="rId85" Type="http://schemas.openxmlformats.org/officeDocument/2006/relationships/hyperlink" Target="http://online.zakon.kz/Document/?doc_id=1049281" TargetMode="External"/><Relationship Id="rId150" Type="http://schemas.openxmlformats.org/officeDocument/2006/relationships/hyperlink" Target="http://online.zakon.kz/Document/?doc_id=1049281" TargetMode="External"/><Relationship Id="rId171" Type="http://schemas.openxmlformats.org/officeDocument/2006/relationships/header" Target="header1.xml"/><Relationship Id="rId12" Type="http://schemas.openxmlformats.org/officeDocument/2006/relationships/hyperlink" Target="http://online.zakon.kz/Document/?doc_id=3013991" TargetMode="External"/><Relationship Id="rId33" Type="http://schemas.openxmlformats.org/officeDocument/2006/relationships/hyperlink" Target="http://online.zakon.kz/Document/?doc_id=1014203" TargetMode="External"/><Relationship Id="rId108" Type="http://schemas.openxmlformats.org/officeDocument/2006/relationships/hyperlink" Target="http://online.zakon.kz/Document/?doc_id=3013991" TargetMode="External"/><Relationship Id="rId129" Type="http://schemas.openxmlformats.org/officeDocument/2006/relationships/hyperlink" Target="http://online.zakon.kz/Document/?doc_id=3013991" TargetMode="External"/><Relationship Id="rId54" Type="http://schemas.openxmlformats.org/officeDocument/2006/relationships/hyperlink" Target="http://online.zakon.kz/Document/?doc_id=1049281" TargetMode="External"/><Relationship Id="rId75" Type="http://schemas.openxmlformats.org/officeDocument/2006/relationships/hyperlink" Target="http://online.zakon.kz/Document/?link_id=1000280081" TargetMode="External"/><Relationship Id="rId96" Type="http://schemas.openxmlformats.org/officeDocument/2006/relationships/hyperlink" Target="http://online.zakon.kz/Document/?doc_id=3013991" TargetMode="External"/><Relationship Id="rId140" Type="http://schemas.openxmlformats.org/officeDocument/2006/relationships/hyperlink" Target="http://online.zakon.kz/Document/?doc_id=1049281" TargetMode="External"/><Relationship Id="rId161" Type="http://schemas.openxmlformats.org/officeDocument/2006/relationships/hyperlink" Target="http://online.zakon.kz/Document/?doc_id=1021682" TargetMode="External"/><Relationship Id="rId6" Type="http://schemas.openxmlformats.org/officeDocument/2006/relationships/endnotes" Target="endnotes.xml"/><Relationship Id="rId23" Type="http://schemas.openxmlformats.org/officeDocument/2006/relationships/hyperlink" Target="http://online.zakon.kz/Document/?doc_id=1032010" TargetMode="External"/><Relationship Id="rId28" Type="http://schemas.openxmlformats.org/officeDocument/2006/relationships/hyperlink" Target="http://online.zakon.kz/Document/?doc_id=3013991" TargetMode="External"/><Relationship Id="rId49" Type="http://schemas.openxmlformats.org/officeDocument/2006/relationships/hyperlink" Target="http://online.zakon.kz/Document/?doc_id=3013991" TargetMode="External"/><Relationship Id="rId114" Type="http://schemas.openxmlformats.org/officeDocument/2006/relationships/hyperlink" Target="http://online.zakon.kz/Document/?doc_id=3013991" TargetMode="External"/><Relationship Id="rId119" Type="http://schemas.openxmlformats.org/officeDocument/2006/relationships/hyperlink" Target="http://online.zakon.kz/Document/?doc_id=3013991" TargetMode="External"/><Relationship Id="rId44" Type="http://schemas.openxmlformats.org/officeDocument/2006/relationships/hyperlink" Target="http://online.zakon.kz/Document/?doc_id=1049281" TargetMode="External"/><Relationship Id="rId60" Type="http://schemas.openxmlformats.org/officeDocument/2006/relationships/hyperlink" Target="http://online.zakon.kz/Document/?link_id=1000280069" TargetMode="External"/><Relationship Id="rId65" Type="http://schemas.openxmlformats.org/officeDocument/2006/relationships/hyperlink" Target="http://online.zakon.kz/Document/?link_id=1000280073" TargetMode="External"/><Relationship Id="rId81" Type="http://schemas.openxmlformats.org/officeDocument/2006/relationships/hyperlink" Target="http://online.zakon.kz/Document/?doc_id=3013991" TargetMode="External"/><Relationship Id="rId86" Type="http://schemas.openxmlformats.org/officeDocument/2006/relationships/hyperlink" Target="http://online.zakon.kz/Document/?doc_id=3013991" TargetMode="External"/><Relationship Id="rId130" Type="http://schemas.openxmlformats.org/officeDocument/2006/relationships/hyperlink" Target="http://online.zakon.kz/Document/?doc_id=1049281" TargetMode="External"/><Relationship Id="rId135" Type="http://schemas.openxmlformats.org/officeDocument/2006/relationships/hyperlink" Target="http://online.zakon.kz/Document/?doc_id=1049281" TargetMode="External"/><Relationship Id="rId151" Type="http://schemas.openxmlformats.org/officeDocument/2006/relationships/hyperlink" Target="http://online.zakon.kz/Document/?doc_id=3013991" TargetMode="External"/><Relationship Id="rId156" Type="http://schemas.openxmlformats.org/officeDocument/2006/relationships/hyperlink" Target="http://online.zakon.kz/Document/?doc_id=3013991" TargetMode="External"/><Relationship Id="rId177" Type="http://schemas.openxmlformats.org/officeDocument/2006/relationships/fontTable" Target="fontTable.xml"/><Relationship Id="rId172" Type="http://schemas.openxmlformats.org/officeDocument/2006/relationships/header" Target="header2.xml"/><Relationship Id="rId13" Type="http://schemas.openxmlformats.org/officeDocument/2006/relationships/hyperlink" Target="http://online.zakon.kz/Document/?doc_id=1014046" TargetMode="External"/><Relationship Id="rId18" Type="http://schemas.openxmlformats.org/officeDocument/2006/relationships/hyperlink" Target="http://online.zakon.kz/Document/?doc_id=3013991" TargetMode="External"/><Relationship Id="rId39" Type="http://schemas.openxmlformats.org/officeDocument/2006/relationships/hyperlink" Target="http://online.zakon.kz/Document/?doc_id=1049281" TargetMode="External"/><Relationship Id="rId109" Type="http://schemas.openxmlformats.org/officeDocument/2006/relationships/hyperlink" Target="http://online.zakon.kz/Document/?doc_id=1049281" TargetMode="External"/><Relationship Id="rId34" Type="http://schemas.openxmlformats.org/officeDocument/2006/relationships/hyperlink" Target="http://online.zakon.kz/Document/?doc_id=1049281" TargetMode="External"/><Relationship Id="rId50" Type="http://schemas.openxmlformats.org/officeDocument/2006/relationships/hyperlink" Target="http://online.zakon.kz/Document/?doc_id=1026973" TargetMode="External"/><Relationship Id="rId55" Type="http://schemas.openxmlformats.org/officeDocument/2006/relationships/hyperlink" Target="http://online.zakon.kz/Document/?doc_id=1049281" TargetMode="External"/><Relationship Id="rId76" Type="http://schemas.openxmlformats.org/officeDocument/2006/relationships/hyperlink" Target="http://online.zakon.kz/Document/?doc_id=1049281" TargetMode="External"/><Relationship Id="rId97" Type="http://schemas.openxmlformats.org/officeDocument/2006/relationships/hyperlink" Target="http://online.zakon.kz/Document/?doc_id=1049281" TargetMode="External"/><Relationship Id="rId104" Type="http://schemas.openxmlformats.org/officeDocument/2006/relationships/hyperlink" Target="http://online.zakon.kz/Document/?doc_id=3013991" TargetMode="External"/><Relationship Id="rId120" Type="http://schemas.openxmlformats.org/officeDocument/2006/relationships/hyperlink" Target="http://online.zakon.kz/Document/?doc_id=1049281" TargetMode="External"/><Relationship Id="rId125" Type="http://schemas.openxmlformats.org/officeDocument/2006/relationships/hyperlink" Target="http://online.zakon.kz/Document/?doc_id=3013991" TargetMode="External"/><Relationship Id="rId141" Type="http://schemas.openxmlformats.org/officeDocument/2006/relationships/hyperlink" Target="http://online.zakon.kz/Document/?doc_id=3013991" TargetMode="External"/><Relationship Id="rId146" Type="http://schemas.openxmlformats.org/officeDocument/2006/relationships/hyperlink" Target="http://online.zakon.kz/Document/?doc_id=1049281" TargetMode="External"/><Relationship Id="rId167" Type="http://schemas.openxmlformats.org/officeDocument/2006/relationships/hyperlink" Target="http://online.zakon.kz/Document/?doc_id=1034674" TargetMode="External"/><Relationship Id="rId7" Type="http://schemas.openxmlformats.org/officeDocument/2006/relationships/hyperlink" Target="http://online.zakon.kz/Document/?doc_id=2013991" TargetMode="External"/><Relationship Id="rId71" Type="http://schemas.openxmlformats.org/officeDocument/2006/relationships/hyperlink" Target="http://online.zakon.kz/Document/?doc_id=1049281" TargetMode="External"/><Relationship Id="rId92" Type="http://schemas.openxmlformats.org/officeDocument/2006/relationships/hyperlink" Target="http://online.zakon.kz/Document/?doc_id=3013991" TargetMode="External"/><Relationship Id="rId162" Type="http://schemas.openxmlformats.org/officeDocument/2006/relationships/hyperlink" Target="http://online.zakon.kz/Document/?doc_id=1049281" TargetMode="External"/><Relationship Id="rId2" Type="http://schemas.microsoft.com/office/2007/relationships/stylesWithEffects" Target="stylesWithEffects.xml"/><Relationship Id="rId29" Type="http://schemas.openxmlformats.org/officeDocument/2006/relationships/hyperlink" Target="http://online.zakon.kz/Document/?link_id=1000280051" TargetMode="External"/><Relationship Id="rId24" Type="http://schemas.openxmlformats.org/officeDocument/2006/relationships/hyperlink" Target="http://online.zakon.kz/Document/?doc_id=1025413" TargetMode="External"/><Relationship Id="rId40" Type="http://schemas.openxmlformats.org/officeDocument/2006/relationships/hyperlink" Target="http://online.zakon.kz/Document/?doc_id=3013991" TargetMode="External"/><Relationship Id="rId45" Type="http://schemas.openxmlformats.org/officeDocument/2006/relationships/hyperlink" Target="http://online.zakon.kz/Document/?doc_id=3013991" TargetMode="External"/><Relationship Id="rId66" Type="http://schemas.openxmlformats.org/officeDocument/2006/relationships/hyperlink" Target="http://online.zakon.kz/Document/?doc_id=1049281" TargetMode="External"/><Relationship Id="rId87" Type="http://schemas.openxmlformats.org/officeDocument/2006/relationships/hyperlink" Target="http://online.zakon.kz/Document/?doc_id=1025404" TargetMode="External"/><Relationship Id="rId110" Type="http://schemas.openxmlformats.org/officeDocument/2006/relationships/hyperlink" Target="http://online.zakon.kz/Document/?doc_id=3013991" TargetMode="External"/><Relationship Id="rId115" Type="http://schemas.openxmlformats.org/officeDocument/2006/relationships/hyperlink" Target="http://online.zakon.kz/Document/?doc_id=1049281" TargetMode="External"/><Relationship Id="rId131" Type="http://schemas.openxmlformats.org/officeDocument/2006/relationships/hyperlink" Target="http://online.zakon.kz/Document/?doc_id=3013991" TargetMode="External"/><Relationship Id="rId136" Type="http://schemas.openxmlformats.org/officeDocument/2006/relationships/hyperlink" Target="http://online.zakon.kz/Document/?doc_id=3013991" TargetMode="External"/><Relationship Id="rId157" Type="http://schemas.openxmlformats.org/officeDocument/2006/relationships/hyperlink" Target="http://online.zakon.kz/Document/?doc_id=1026984" TargetMode="External"/><Relationship Id="rId178" Type="http://schemas.openxmlformats.org/officeDocument/2006/relationships/theme" Target="theme/theme1.xml"/><Relationship Id="rId61" Type="http://schemas.openxmlformats.org/officeDocument/2006/relationships/hyperlink" Target="http://online.zakon.kz/Document/?doc_id=1049281" TargetMode="External"/><Relationship Id="rId82" Type="http://schemas.openxmlformats.org/officeDocument/2006/relationships/hyperlink" Target="http://online.zakon.kz/Document/?doc_id=1049281" TargetMode="External"/><Relationship Id="rId152" Type="http://schemas.openxmlformats.org/officeDocument/2006/relationships/hyperlink" Target="http://online.zakon.kz/Document/?doc_id=1049281" TargetMode="External"/><Relationship Id="rId173" Type="http://schemas.openxmlformats.org/officeDocument/2006/relationships/footer" Target="footer1.xml"/><Relationship Id="rId19" Type="http://schemas.openxmlformats.org/officeDocument/2006/relationships/hyperlink" Target="http://online.zakon.kz/Document/?doc_id=1049281" TargetMode="External"/><Relationship Id="rId14" Type="http://schemas.openxmlformats.org/officeDocument/2006/relationships/hyperlink" Target="http://online.zakon.kz/Document/?doc_id=1023841" TargetMode="External"/><Relationship Id="rId30" Type="http://schemas.openxmlformats.org/officeDocument/2006/relationships/hyperlink" Target="http://online.zakon.kz/Document/?doc_id=1007749" TargetMode="External"/><Relationship Id="rId35" Type="http://schemas.openxmlformats.org/officeDocument/2006/relationships/hyperlink" Target="http://online.zakon.kz/Document/?doc_id=3013991" TargetMode="External"/><Relationship Id="rId56" Type="http://schemas.openxmlformats.org/officeDocument/2006/relationships/hyperlink" Target="http://online.zakon.kz/Document/?doc_id=1026672" TargetMode="External"/><Relationship Id="rId77" Type="http://schemas.openxmlformats.org/officeDocument/2006/relationships/hyperlink" Target="http://online.zakon.kz/Document/?doc_id=3013991" TargetMode="External"/><Relationship Id="rId100" Type="http://schemas.openxmlformats.org/officeDocument/2006/relationships/hyperlink" Target="http://online.zakon.kz/Document/?doc_id=3013991" TargetMode="External"/><Relationship Id="rId105" Type="http://schemas.openxmlformats.org/officeDocument/2006/relationships/hyperlink" Target="http://online.zakon.kz/Document/?doc_id=1049281" TargetMode="External"/><Relationship Id="rId126" Type="http://schemas.openxmlformats.org/officeDocument/2006/relationships/hyperlink" Target="http://online.zakon.kz/Document/?doc_id=1049281" TargetMode="External"/><Relationship Id="rId147" Type="http://schemas.openxmlformats.org/officeDocument/2006/relationships/hyperlink" Target="http://online.zakon.kz/Document/?doc_id=3013991" TargetMode="External"/><Relationship Id="rId168" Type="http://schemas.openxmlformats.org/officeDocument/2006/relationships/hyperlink" Target="http://online.zakon.kz/Document/?doc_id=1049281" TargetMode="External"/><Relationship Id="rId8" Type="http://schemas.openxmlformats.org/officeDocument/2006/relationships/hyperlink" Target="http://online.zakon.kz/Document/?doc_id=1049281" TargetMode="External"/><Relationship Id="rId51" Type="http://schemas.openxmlformats.org/officeDocument/2006/relationships/hyperlink" Target="http://online.zakon.kz/Document/?doc_id=1049281" TargetMode="External"/><Relationship Id="rId72" Type="http://schemas.openxmlformats.org/officeDocument/2006/relationships/hyperlink" Target="http://online.zakon.kz/Document/?doc_id=3013991" TargetMode="External"/><Relationship Id="rId93" Type="http://schemas.openxmlformats.org/officeDocument/2006/relationships/hyperlink" Target="http://online.zakon.kz/Document/?doc_id=1049281" TargetMode="External"/><Relationship Id="rId98" Type="http://schemas.openxmlformats.org/officeDocument/2006/relationships/hyperlink" Target="http://online.zakon.kz/Document/?doc_id=3013991" TargetMode="External"/><Relationship Id="rId121" Type="http://schemas.openxmlformats.org/officeDocument/2006/relationships/hyperlink" Target="http://online.zakon.kz/Document/?doc_id=3013991" TargetMode="External"/><Relationship Id="rId142" Type="http://schemas.openxmlformats.org/officeDocument/2006/relationships/hyperlink" Target="http://online.zakon.kz/Document/?doc_id=1049281" TargetMode="External"/><Relationship Id="rId163" Type="http://schemas.openxmlformats.org/officeDocument/2006/relationships/hyperlink" Target="http://online.zakon.kz/Document/?doc_id=3013991" TargetMode="External"/><Relationship Id="rId3" Type="http://schemas.openxmlformats.org/officeDocument/2006/relationships/settings" Target="settings.xml"/><Relationship Id="rId25" Type="http://schemas.openxmlformats.org/officeDocument/2006/relationships/hyperlink" Target="http://online.zakon.kz/Document/?doc_id=1049281" TargetMode="External"/><Relationship Id="rId46" Type="http://schemas.openxmlformats.org/officeDocument/2006/relationships/hyperlink" Target="http://online.zakon.kz/Document/?doc_id=1049281" TargetMode="External"/><Relationship Id="rId67" Type="http://schemas.openxmlformats.org/officeDocument/2006/relationships/hyperlink" Target="http://online.zakon.kz/Document/?doc_id=3013991" TargetMode="External"/><Relationship Id="rId116" Type="http://schemas.openxmlformats.org/officeDocument/2006/relationships/hyperlink" Target="http://online.zakon.kz/Document/?doc_id=1049281" TargetMode="External"/><Relationship Id="rId137" Type="http://schemas.openxmlformats.org/officeDocument/2006/relationships/hyperlink" Target="http://online.zakon.kz/Document/?doc_id=1049281" TargetMode="External"/><Relationship Id="rId158" Type="http://schemas.openxmlformats.org/officeDocument/2006/relationships/hyperlink" Target="http://online.zakon.kz/Document/?doc_id=1026984" TargetMode="External"/><Relationship Id="rId20" Type="http://schemas.openxmlformats.org/officeDocument/2006/relationships/hyperlink" Target="http://online.zakon.kz/Document/?doc_id=3013991" TargetMode="External"/><Relationship Id="rId41" Type="http://schemas.openxmlformats.org/officeDocument/2006/relationships/hyperlink" Target="http://online.zakon.kz/Document/?doc_id=1049281" TargetMode="External"/><Relationship Id="rId62" Type="http://schemas.openxmlformats.org/officeDocument/2006/relationships/hyperlink" Target="http://online.zakon.kz/Document/?doc_id=3013991" TargetMode="External"/><Relationship Id="rId83" Type="http://schemas.openxmlformats.org/officeDocument/2006/relationships/hyperlink" Target="http://online.zakon.kz/Document/?doc_id=3013991" TargetMode="External"/><Relationship Id="rId88" Type="http://schemas.openxmlformats.org/officeDocument/2006/relationships/hyperlink" Target="http://online.zakon.kz/Document/?doc_id=1049281" TargetMode="External"/><Relationship Id="rId111" Type="http://schemas.openxmlformats.org/officeDocument/2006/relationships/hyperlink" Target="http://online.zakon.kz/Document/?doc_id=1049281" TargetMode="External"/><Relationship Id="rId132" Type="http://schemas.openxmlformats.org/officeDocument/2006/relationships/hyperlink" Target="http://online.zakon.kz/Document/?doc_id=1050722" TargetMode="External"/><Relationship Id="rId153" Type="http://schemas.openxmlformats.org/officeDocument/2006/relationships/hyperlink" Target="http://online.zakon.kz/Document/?doc_id=3013991" TargetMode="External"/><Relationship Id="rId174" Type="http://schemas.openxmlformats.org/officeDocument/2006/relationships/footer" Target="footer2.xml"/><Relationship Id="rId15" Type="http://schemas.openxmlformats.org/officeDocument/2006/relationships/hyperlink" Target="http://online.zakon.kz/Document/?doc_id=1014203" TargetMode="External"/><Relationship Id="rId36" Type="http://schemas.openxmlformats.org/officeDocument/2006/relationships/hyperlink" Target="http://online.zakon.kz/Document/?doc_id=1049281" TargetMode="External"/><Relationship Id="rId57" Type="http://schemas.openxmlformats.org/officeDocument/2006/relationships/hyperlink" Target="http://online.zakon.kz/Document/?doc_id=1049281" TargetMode="External"/><Relationship Id="rId106" Type="http://schemas.openxmlformats.org/officeDocument/2006/relationships/hyperlink" Target="http://online.zakon.kz/Document/?doc_id=3013991" TargetMode="External"/><Relationship Id="rId127" Type="http://schemas.openxmlformats.org/officeDocument/2006/relationships/hyperlink" Target="http://online.zakon.kz/Document/?doc_id=3013991" TargetMode="External"/><Relationship Id="rId10" Type="http://schemas.openxmlformats.org/officeDocument/2006/relationships/hyperlink" Target="http://online.zakon.kz/Document/?doc_id=1007749" TargetMode="External"/><Relationship Id="rId31" Type="http://schemas.openxmlformats.org/officeDocument/2006/relationships/hyperlink" Target="http://online.zakon.kz/Document/?doc_id=1007749" TargetMode="External"/><Relationship Id="rId52" Type="http://schemas.openxmlformats.org/officeDocument/2006/relationships/hyperlink" Target="http://online.zakon.kz/Document/?doc_id=3013991" TargetMode="External"/><Relationship Id="rId73" Type="http://schemas.openxmlformats.org/officeDocument/2006/relationships/hyperlink" Target="http://online.zakon.kz/Document/?doc_id=1049281" TargetMode="External"/><Relationship Id="rId78" Type="http://schemas.openxmlformats.org/officeDocument/2006/relationships/hyperlink" Target="http://online.zakon.kz/Document/?doc_id=1049281" TargetMode="External"/><Relationship Id="rId94" Type="http://schemas.openxmlformats.org/officeDocument/2006/relationships/hyperlink" Target="http://online.zakon.kz/Document/?doc_id=3013991" TargetMode="External"/><Relationship Id="rId99" Type="http://schemas.openxmlformats.org/officeDocument/2006/relationships/hyperlink" Target="http://online.zakon.kz/Document/?doc_id=1049281" TargetMode="External"/><Relationship Id="rId101" Type="http://schemas.openxmlformats.org/officeDocument/2006/relationships/hyperlink" Target="http://online.zakon.kz/Document/?doc_id=1049281" TargetMode="External"/><Relationship Id="rId122" Type="http://schemas.openxmlformats.org/officeDocument/2006/relationships/hyperlink" Target="http://online.zakon.kz/Document/?doc_id=1049281" TargetMode="External"/><Relationship Id="rId143" Type="http://schemas.openxmlformats.org/officeDocument/2006/relationships/hyperlink" Target="http://online.zakon.kz/Document/?doc_id=3013991" TargetMode="External"/><Relationship Id="rId148" Type="http://schemas.openxmlformats.org/officeDocument/2006/relationships/hyperlink" Target="http://online.zakon.kz/Document/?doc_id=1049281" TargetMode="External"/><Relationship Id="rId164" Type="http://schemas.openxmlformats.org/officeDocument/2006/relationships/hyperlink" Target="http://online.zakon.kz/Document/?doc_id=1049281" TargetMode="External"/><Relationship Id="rId169" Type="http://schemas.openxmlformats.org/officeDocument/2006/relationships/hyperlink" Target="http://online.zakon.kz/Document/?doc_id=3013991" TargetMode="External"/><Relationship Id="rId4" Type="http://schemas.openxmlformats.org/officeDocument/2006/relationships/webSettings" Target="webSettings.xml"/><Relationship Id="rId9" Type="http://schemas.openxmlformats.org/officeDocument/2006/relationships/hyperlink" Target="http://online.zakon.kz/Document/?doc_id=3013991" TargetMode="External"/><Relationship Id="rId26" Type="http://schemas.openxmlformats.org/officeDocument/2006/relationships/hyperlink" Target="http://online.zakon.kz/Document/?doc_id=3013991" TargetMode="External"/><Relationship Id="rId47" Type="http://schemas.openxmlformats.org/officeDocument/2006/relationships/hyperlink" Target="http://online.zakon.kz/Document/?doc_id=3013991" TargetMode="External"/><Relationship Id="rId68" Type="http://schemas.openxmlformats.org/officeDocument/2006/relationships/hyperlink" Target="http://online.zakon.kz/Document/?doc_id=1049281" TargetMode="External"/><Relationship Id="rId89" Type="http://schemas.openxmlformats.org/officeDocument/2006/relationships/hyperlink" Target="http://online.zakon.kz/Document/?doc_id=3013991" TargetMode="External"/><Relationship Id="rId112" Type="http://schemas.openxmlformats.org/officeDocument/2006/relationships/hyperlink" Target="http://online.zakon.kz/Document/?doc_id=3013991" TargetMode="External"/><Relationship Id="rId133" Type="http://schemas.openxmlformats.org/officeDocument/2006/relationships/hyperlink" Target="http://online.zakon.kz/Document/?doc_id=1049281" TargetMode="External"/><Relationship Id="rId154" Type="http://schemas.openxmlformats.org/officeDocument/2006/relationships/hyperlink" Target="http://online.zakon.kz/Document/?doc_id=1049281" TargetMode="External"/><Relationship Id="rId175" Type="http://schemas.openxmlformats.org/officeDocument/2006/relationships/header" Target="header3.xml"/><Relationship Id="rId16" Type="http://schemas.openxmlformats.org/officeDocument/2006/relationships/hyperlink" Target="http://online.zakon.kz/Document/?doc_id=1013880" TargetMode="External"/><Relationship Id="rId37" Type="http://schemas.openxmlformats.org/officeDocument/2006/relationships/hyperlink" Target="http://online.zakon.kz/Document/?doc_id=1049281" TargetMode="External"/><Relationship Id="rId58" Type="http://schemas.openxmlformats.org/officeDocument/2006/relationships/hyperlink" Target="http://online.zakon.kz/Document/?doc_id=1049281" TargetMode="External"/><Relationship Id="rId79" Type="http://schemas.openxmlformats.org/officeDocument/2006/relationships/hyperlink" Target="http://online.zakon.kz/Document/?doc_id=3013991" TargetMode="External"/><Relationship Id="rId102" Type="http://schemas.openxmlformats.org/officeDocument/2006/relationships/hyperlink" Target="http://online.zakon.kz/Document/?doc_id=3013991" TargetMode="External"/><Relationship Id="rId123" Type="http://schemas.openxmlformats.org/officeDocument/2006/relationships/hyperlink" Target="http://online.zakon.kz/Document/?doc_id=3013991" TargetMode="External"/><Relationship Id="rId144" Type="http://schemas.openxmlformats.org/officeDocument/2006/relationships/hyperlink" Target="http://online.zakon.kz/Document/?doc_id=1049281" TargetMode="External"/><Relationship Id="rId90" Type="http://schemas.openxmlformats.org/officeDocument/2006/relationships/hyperlink" Target="http://online.zakon.kz/Document/?doc_id=1025412" TargetMode="External"/><Relationship Id="rId165" Type="http://schemas.openxmlformats.org/officeDocument/2006/relationships/hyperlink" Target="http://online.zakon.kz/Document/?doc_id=3013991" TargetMode="External"/><Relationship Id="rId27" Type="http://schemas.openxmlformats.org/officeDocument/2006/relationships/hyperlink" Target="http://online.zakon.kz/Document/?doc_id=1049281" TargetMode="External"/><Relationship Id="rId48" Type="http://schemas.openxmlformats.org/officeDocument/2006/relationships/hyperlink" Target="http://online.zakon.kz/Document/?doc_id=1049281" TargetMode="External"/><Relationship Id="rId69" Type="http://schemas.openxmlformats.org/officeDocument/2006/relationships/hyperlink" Target="http://online.zakon.kz/Document/?doc_id=3013991" TargetMode="External"/><Relationship Id="rId113" Type="http://schemas.openxmlformats.org/officeDocument/2006/relationships/hyperlink" Target="http://online.zakon.kz/Document/?doc_id=1049281" TargetMode="External"/><Relationship Id="rId134" Type="http://schemas.openxmlformats.org/officeDocument/2006/relationships/hyperlink" Target="http://online.zakon.kz/Document/?doc_id=3013991" TargetMode="External"/><Relationship Id="rId80" Type="http://schemas.openxmlformats.org/officeDocument/2006/relationships/hyperlink" Target="http://online.zakon.kz/Document/?doc_id=1049281" TargetMode="External"/><Relationship Id="rId155" Type="http://schemas.openxmlformats.org/officeDocument/2006/relationships/hyperlink" Target="http://online.zakon.kz/Document/?doc_id=1049281" TargetMode="External"/><Relationship Id="rId176" Type="http://schemas.openxmlformats.org/officeDocument/2006/relationships/footer" Target="footer3.xml"/><Relationship Id="rId17" Type="http://schemas.openxmlformats.org/officeDocument/2006/relationships/hyperlink" Target="http://online.zakon.kz/Document/?doc_id=1049281" TargetMode="External"/><Relationship Id="rId38" Type="http://schemas.openxmlformats.org/officeDocument/2006/relationships/hyperlink" Target="http://online.zakon.kz/Document/?doc_id=3013991" TargetMode="External"/><Relationship Id="rId59" Type="http://schemas.openxmlformats.org/officeDocument/2006/relationships/hyperlink" Target="http://online.zakon.kz/Document/?doc_id=3013991" TargetMode="External"/><Relationship Id="rId103" Type="http://schemas.openxmlformats.org/officeDocument/2006/relationships/hyperlink" Target="http://online.zakon.kz/Document/?doc_id=1049281" TargetMode="External"/><Relationship Id="rId124" Type="http://schemas.openxmlformats.org/officeDocument/2006/relationships/hyperlink" Target="http://online.zakon.kz/Document/?doc_id=1049281" TargetMode="External"/><Relationship Id="rId70" Type="http://schemas.openxmlformats.org/officeDocument/2006/relationships/hyperlink" Target="http://online.zakon.kz/Document/?link_id=1000280077" TargetMode="External"/><Relationship Id="rId91" Type="http://schemas.openxmlformats.org/officeDocument/2006/relationships/hyperlink" Target="http://online.zakon.kz/Document/?doc_id=1049281" TargetMode="External"/><Relationship Id="rId145" Type="http://schemas.openxmlformats.org/officeDocument/2006/relationships/hyperlink" Target="http://online.zakon.kz/Document/?doc_id=3013991" TargetMode="External"/><Relationship Id="rId166" Type="http://schemas.openxmlformats.org/officeDocument/2006/relationships/hyperlink" Target="http://online.zakon.kz/Document/?doc_id=1034666"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9326</Words>
  <Characters>78463</Characters>
  <Application>Microsoft Office Word</Application>
  <DocSecurity>0</DocSecurity>
  <Lines>653</Lines>
  <Paragraphs>175</Paragraphs>
  <ScaleCrop>false</ScaleCrop>
  <Company/>
  <LinksUpToDate>false</LinksUpToDate>
  <CharactersWithSpaces>87614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16 июля 1999 года № 427-I Патентный закон Республики Казахстан (с изменениями и дополнениями по состоянию на 09.07.04 г.) Данная редакция действовала до внесения изменений от 22 ноября 2005 г. (редакция от 09.07.2004 г.) (©Paragraph 2023)</dc:title>
  <dc:subject/>
  <dc:creator>Сергей М</dc:creator>
  <cp:keywords/>
  <dc:description/>
  <cp:lastModifiedBy>Сергей М</cp:lastModifiedBy>
  <cp:revision>2</cp:revision>
  <dcterms:created xsi:type="dcterms:W3CDTF">2023-11-06T18:37:00Z</dcterms:created>
  <dcterms:modified xsi:type="dcterms:W3CDTF">2023-11-06T18:37:00Z</dcterms:modified>
</cp:coreProperties>
</file>