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45B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Премьер-Мннистрiнiң 2004 жылғы 30 желтоқсандағы </w:t>
      </w:r>
      <w:r>
        <w:br/>
      </w:r>
      <w:r>
        <w:rPr>
          <w:rStyle w:val="s1"/>
        </w:rPr>
        <w:t>№ 383-ө өкіміне өзгерiс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23 қарашадағы № 328-ө Өкімі</w:t>
      </w:r>
    </w:p>
    <w:p w:rsidR="00000000" w:rsidRDefault="009A45B1">
      <w:pPr>
        <w:jc w:val="center"/>
      </w:pPr>
      <w:r>
        <w:rPr>
          <w:rStyle w:val="s1"/>
        </w:rPr>
        <w:t> </w:t>
      </w:r>
    </w:p>
    <w:p w:rsidR="00000000" w:rsidRDefault="009A45B1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заңнамалық кесiмдерiн iске асыру жөніндегі шаралар туралы"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өзгерiс енг</w:t>
      </w:r>
      <w:r>
        <w:rPr>
          <w:rStyle w:val="s0"/>
        </w:rPr>
        <w:t>iзiлсiн:</w:t>
      </w:r>
    </w:p>
    <w:p w:rsidR="00000000" w:rsidRDefault="009A45B1">
      <w:pPr>
        <w:ind w:firstLine="400"/>
        <w:jc w:val="both"/>
      </w:pPr>
      <w:r>
        <w:rPr>
          <w:rStyle w:val="s0"/>
        </w:rPr>
        <w:t>көрсетiлген өкiммен бекітілген Қазақстан Республикасы заңнамалық кесiмдерiн iске асыру мақсатында қабылдануы қажет нормативтiк құқықтық кесiмдердiң тiзбесiнде:</w:t>
      </w:r>
    </w:p>
    <w:p w:rsidR="00000000" w:rsidRDefault="009A45B1">
      <w:pPr>
        <w:ind w:firstLine="400"/>
        <w:jc w:val="both"/>
      </w:pPr>
      <w:r>
        <w:rPr>
          <w:rStyle w:val="s0"/>
        </w:rPr>
        <w:t>реттiк нөмiрi 50-жолдың 5-бағанының 1), 2) тармақшаларындағы "2005 жылғы ақпан" деген с</w:t>
      </w:r>
      <w:r>
        <w:rPr>
          <w:rStyle w:val="s0"/>
        </w:rPr>
        <w:t>өздер</w:t>
      </w:r>
      <w:r>
        <w:rPr>
          <w:rStyle w:val="s0"/>
        </w:rPr>
        <w:t xml:space="preserve"> "2006 жылғы қараша" деген сөздермен ауыстырылсын.</w:t>
      </w:r>
    </w:p>
    <w:p w:rsidR="00000000" w:rsidRDefault="009A45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45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9A45B1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45B1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A45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5B1" w:rsidRDefault="009A45B1" w:rsidP="009A45B1">
      <w:r>
        <w:separator/>
      </w:r>
    </w:p>
  </w:endnote>
  <w:endnote w:type="continuationSeparator" w:id="0">
    <w:p w:rsidR="009A45B1" w:rsidRDefault="009A45B1" w:rsidP="009A4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5B1" w:rsidRDefault="009A45B1" w:rsidP="009A45B1">
      <w:r>
        <w:separator/>
      </w:r>
    </w:p>
  </w:footnote>
  <w:footnote w:type="continuationSeparator" w:id="0">
    <w:p w:rsidR="009A45B1" w:rsidRDefault="009A45B1" w:rsidP="009A4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 w:rsidP="009A4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45B1" w:rsidRDefault="009A45B1" w:rsidP="009A4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Премьер-Мннистрінің 2004 жылғы 30 желтоқсандағы № 383-ө өкіміне өзгеріс енгізу туралы» Қазақстан Республикасы Премьер-Министрінің 2005 жылғы 23 қарашадағы № 328-ө Өкімі</w:t>
    </w:r>
  </w:p>
  <w:p w:rsidR="009A45B1" w:rsidRPr="009A45B1" w:rsidRDefault="009A45B1" w:rsidP="009A45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5B1" w:rsidRDefault="009A45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45B1"/>
    <w:rsid w:val="009A4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5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5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45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45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45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45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Премьер-Мннистрінің 2004 жылғы 30 желтоқсандағы № 383-ө өкіміне өзгеріс енгізу туралы» Қазақстан Республикасы Премьер-Министрінің 2005 жылғы 23 қарашадағы № 328-ө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2024-02-19T18:41:00Z</dcterms:created>
  <dcterms:modified xsi:type="dcterms:W3CDTF">2024-02-19T18:41:00Z</dcterms:modified>
</cp:coreProperties>
</file>