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7FC4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22 декабря 2005 года № 1270 «Об утверждении квалификационных требований, предъявляемых к юридическим лицам, осуществляющим деятельность по первичной переработке хлопка-сырца в хлопок-волокно»</w:t>
      </w:r>
    </w:p>
    <w:p w:rsidR="00000000" w:rsidRDefault="00737FC4">
      <w:pPr>
        <w:ind w:firstLine="400"/>
        <w:jc w:val="both"/>
      </w:pPr>
      <w:r>
        <w:rPr>
          <w:rStyle w:val="s0"/>
        </w:rPr>
        <w:t> </w:t>
      </w:r>
    </w:p>
    <w:p w:rsidR="00000000" w:rsidRDefault="00737FC4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27 декабря 2005 г. № 355 (24965);</w:t>
      </w:r>
      <w:r>
        <w:t xml:space="preserve"> САПП Республики Казахстан 2005 г., № 49, ст. 628</w:t>
      </w:r>
    </w:p>
    <w:p w:rsidR="00000000" w:rsidRDefault="00737FC4">
      <w:pPr>
        <w:ind w:firstLine="400"/>
        <w:jc w:val="both"/>
      </w:pPr>
      <w:r>
        <w:t> </w:t>
      </w:r>
    </w:p>
    <w:p w:rsidR="00000000" w:rsidRDefault="00737FC4">
      <w:pPr>
        <w:ind w:firstLine="400"/>
        <w:jc w:val="both"/>
      </w:pPr>
      <w:r>
        <w:t>Внесены изменения:</w:t>
      </w:r>
    </w:p>
    <w:p w:rsidR="00000000" w:rsidRDefault="00737FC4">
      <w:pPr>
        <w:ind w:firstLine="400"/>
        <w:jc w:val="both"/>
      </w:pPr>
      <w:r>
        <w:t> </w:t>
      </w:r>
    </w:p>
    <w:p w:rsidR="00000000" w:rsidRDefault="00737FC4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</w:t>
      </w:r>
      <w:r>
        <w:t xml:space="preserve"> от 19.07.07 г. № 610 (введено в действие с 9 августа 2007 года).</w:t>
      </w:r>
    </w:p>
    <w:p w:rsidR="00000000" w:rsidRDefault="00737FC4">
      <w:pPr>
        <w:ind w:firstLine="400"/>
        <w:jc w:val="both"/>
      </w:pPr>
      <w:r>
        <w:t> </w:t>
      </w:r>
    </w:p>
    <w:p w:rsidR="00000000" w:rsidRDefault="00737FC4">
      <w:pPr>
        <w:ind w:firstLine="400"/>
        <w:jc w:val="both"/>
      </w:pPr>
      <w:r>
        <w:t>Предыдущие редакции:</w:t>
      </w:r>
    </w:p>
    <w:p w:rsidR="00000000" w:rsidRDefault="00737FC4">
      <w:pPr>
        <w:ind w:firstLine="400"/>
        <w:jc w:val="both"/>
      </w:pPr>
      <w:r>
        <w:t> </w:t>
      </w:r>
    </w:p>
    <w:p w:rsidR="00000000" w:rsidRDefault="00737FC4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19.07.07 г.</w:t>
      </w:r>
    </w:p>
    <w:p w:rsidR="00000000" w:rsidRDefault="00737FC4">
      <w:pPr>
        <w:ind w:firstLine="400"/>
        <w:jc w:val="both"/>
      </w:pPr>
      <w:r>
        <w:t> </w:t>
      </w:r>
    </w:p>
    <w:p w:rsidR="00000000" w:rsidRDefault="00737FC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 июня 2007 года № 449</w:t>
      </w:r>
    </w:p>
    <w:p w:rsidR="00000000" w:rsidRDefault="00737FC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FC4" w:rsidRDefault="00737FC4" w:rsidP="00737FC4">
      <w:r>
        <w:separator/>
      </w:r>
    </w:p>
  </w:endnote>
  <w:endnote w:type="continuationSeparator" w:id="0">
    <w:p w:rsidR="00737FC4" w:rsidRDefault="00737FC4" w:rsidP="00737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FC4" w:rsidRDefault="00737F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FC4" w:rsidRDefault="00737F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FC4" w:rsidRDefault="00737F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FC4" w:rsidRDefault="00737FC4" w:rsidP="00737FC4">
      <w:r>
        <w:separator/>
      </w:r>
    </w:p>
  </w:footnote>
  <w:footnote w:type="continuationSeparator" w:id="0">
    <w:p w:rsidR="00737FC4" w:rsidRDefault="00737FC4" w:rsidP="00737F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FC4" w:rsidRDefault="00737F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FC4" w:rsidRDefault="00737FC4" w:rsidP="00737F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7FC4" w:rsidRPr="00737FC4" w:rsidRDefault="00737FC4" w:rsidP="00737F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22.12.2005 № 1270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FC4" w:rsidRDefault="00737F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7FC4"/>
    <w:rsid w:val="00737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7F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7F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7F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7F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7F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7F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7F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7F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90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333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618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787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2025-03-01T09:21:00Z</dcterms:created>
  <dcterms:modified xsi:type="dcterms:W3CDTF">2025-03-01T09:21:00Z</dcterms:modified>
</cp:coreProperties>
</file>