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3622">
      <w:pPr>
        <w:jc w:val="both"/>
      </w:pPr>
      <w:bookmarkStart w:id="0" w:name="_GoBack"/>
      <w:bookmarkEnd w:id="0"/>
      <w:r>
        <w:rPr>
          <w:rStyle w:val="s3"/>
        </w:rPr>
        <w:t>Текст статьи 24 в редакции, действовавшей до внесения изменений от 31 января 2006 года</w:t>
      </w:r>
    </w:p>
    <w:p w:rsidR="00000000" w:rsidRDefault="00A83622">
      <w:r>
        <w:t> </w:t>
      </w:r>
    </w:p>
    <w:p w:rsidR="00000000" w:rsidRDefault="00A83622">
      <w:pPr>
        <w:ind w:firstLine="400"/>
        <w:jc w:val="both"/>
      </w:pPr>
      <w:r>
        <w:rPr>
          <w:rStyle w:val="s16"/>
        </w:rPr>
        <w:t>Статья 24.</w:t>
      </w:r>
      <w:r>
        <w:t xml:space="preserve"> Виды государственного метрологического надзора </w:t>
      </w:r>
    </w:p>
    <w:p w:rsidR="00000000" w:rsidRDefault="00A83622">
      <w:pPr>
        <w:ind w:firstLine="400"/>
        <w:jc w:val="both"/>
      </w:pPr>
      <w:r>
        <w:t xml:space="preserve">1. Государственный метрологический надзор включает: </w:t>
      </w:r>
    </w:p>
    <w:p w:rsidR="00000000" w:rsidRDefault="00A83622">
      <w:pPr>
        <w:ind w:firstLine="400"/>
        <w:jc w:val="both"/>
      </w:pPr>
      <w:r>
        <w:t xml:space="preserve">1) надзор за выпуском, состоянием и применением средств измерений, применением методик выполнения измерений, эталонами единиц величин, соблюдением метрологических правил и норм; </w:t>
      </w:r>
    </w:p>
    <w:p w:rsidR="00000000" w:rsidRDefault="00A83622">
      <w:pPr>
        <w:ind w:firstLine="400"/>
        <w:jc w:val="both"/>
      </w:pPr>
      <w:r>
        <w:t>2) надзор за количеством товаров, отчуждаемых при совершении торговых операци</w:t>
      </w:r>
      <w:r>
        <w:t xml:space="preserve">й; </w:t>
      </w:r>
    </w:p>
    <w:p w:rsidR="00000000" w:rsidRDefault="00A83622">
      <w:pPr>
        <w:ind w:firstLine="400"/>
        <w:jc w:val="both"/>
      </w:pPr>
      <w:r>
        <w:t xml:space="preserve">3) надзор за количеством фасованных товаров при их расфасовке, продаже и импорте. </w:t>
      </w:r>
    </w:p>
    <w:p w:rsidR="00000000" w:rsidRDefault="00A83622">
      <w:pPr>
        <w:spacing w:after="240"/>
        <w:ind w:firstLine="400"/>
        <w:jc w:val="both"/>
      </w:pPr>
      <w:r>
        <w:t>2. Все виды государственного метрологического надзора осуществляются в порядке, установленном уполномоченным органом по стандартизации, метрологии и сертификации.</w:t>
      </w:r>
    </w:p>
    <w:p w:rsidR="00000000" w:rsidRDefault="00A8362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622" w:rsidRDefault="00A83622" w:rsidP="00A83622">
      <w:r>
        <w:separator/>
      </w:r>
    </w:p>
  </w:endnote>
  <w:endnote w:type="continuationSeparator" w:id="0">
    <w:p w:rsidR="00A83622" w:rsidRDefault="00A83622" w:rsidP="00A83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622" w:rsidRDefault="00A836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622" w:rsidRDefault="00A836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622" w:rsidRDefault="00A836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622" w:rsidRDefault="00A83622" w:rsidP="00A83622">
      <w:r>
        <w:separator/>
      </w:r>
    </w:p>
  </w:footnote>
  <w:footnote w:type="continuationSeparator" w:id="0">
    <w:p w:rsidR="00A83622" w:rsidRDefault="00A83622" w:rsidP="00A836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622" w:rsidRDefault="00A836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622" w:rsidRDefault="00A83622" w:rsidP="00A836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3622" w:rsidRPr="00A83622" w:rsidRDefault="00A83622" w:rsidP="00A836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(ИЗВЛЕЧЕНИЕ) ЗАКОН РК ОТ 07.06.2000 № 53-II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622" w:rsidRDefault="00A836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3622"/>
    <w:rsid w:val="00A83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A836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36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36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36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A836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36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36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36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624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(ИЗВЛЕЧЕНИЕ) ЗАКОН РК ОТ 07.06.2000 № 53-II (©Paragraph 2023)</dc:title>
  <dc:subject/>
  <dc:creator>Сергей М</dc:creator>
  <cp:keywords/>
  <dc:description/>
  <cp:lastModifiedBy>Сергей М</cp:lastModifiedBy>
  <cp:revision>2</cp:revision>
  <dcterms:created xsi:type="dcterms:W3CDTF">2023-11-01T18:13:00Z</dcterms:created>
  <dcterms:modified xsi:type="dcterms:W3CDTF">2023-11-01T18:13:00Z</dcterms:modified>
</cp:coreProperties>
</file>