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F18C9">
      <w:pPr>
        <w:pStyle w:val="pc"/>
      </w:pPr>
      <w:bookmarkStart w:id="0" w:name="_GoBack"/>
      <w:bookmarkEnd w:id="0"/>
      <w:r>
        <w:rPr>
          <w:rStyle w:val="s1"/>
        </w:rPr>
        <w:t>Ұжымдық</w:t>
      </w:r>
      <w:r>
        <w:rPr>
          <w:rStyle w:val="s1"/>
        </w:rPr>
        <w:t xml:space="preserve"> қауіпсіздік туралы шарт ұйымына мүше мемлекеттердің әскери-экономикалық ынтымақтастығы жөніндегі мемлекетаралық комиссияның қазақстандық бөлігі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15 наурыздағы № 169 Қаулысы</w:t>
      </w:r>
    </w:p>
    <w:p w:rsidR="00000000" w:rsidRDefault="002F18C9">
      <w:pPr>
        <w:pStyle w:val="pc"/>
      </w:pPr>
      <w:r>
        <w:rPr>
          <w:rStyle w:val="s3"/>
        </w:rPr>
        <w:t xml:space="preserve">(2021.06.08. берілген </w:t>
      </w:r>
      <w:hyperlink r:id="rId7" w:history="1">
        <w:r>
          <w:rPr>
            <w:rStyle w:val="a3"/>
            <w:i/>
            <w:iCs/>
          </w:rPr>
          <w:t>өзгерістер</w:t>
        </w:r>
        <w:r>
          <w:rPr>
            <w:rStyle w:val="a3"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2F18C9">
      <w:pPr>
        <w:pStyle w:val="pc"/>
      </w:pPr>
      <w:r>
        <w:rPr>
          <w:rStyle w:val="s3"/>
        </w:rPr>
        <w:t> </w:t>
      </w:r>
    </w:p>
    <w:p w:rsidR="00000000" w:rsidRDefault="002F18C9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  <w:caps/>
        </w:rPr>
        <w:t>қаулы</w:t>
      </w:r>
      <w:r>
        <w:rPr>
          <w:rStyle w:val="s0"/>
          <w:b/>
          <w:bCs/>
          <w:caps/>
        </w:rPr>
        <w:t xml:space="preserve"> етеді:</w:t>
      </w:r>
    </w:p>
    <w:p w:rsidR="00000000" w:rsidRDefault="002F18C9">
      <w:pPr>
        <w:pStyle w:val="pj"/>
      </w:pPr>
      <w:r>
        <w:rPr>
          <w:rStyle w:val="s0"/>
        </w:rPr>
        <w:t>1. Қоса беріліп отырған:</w:t>
      </w:r>
    </w:p>
    <w:p w:rsidR="00000000" w:rsidRDefault="002F18C9">
      <w:pPr>
        <w:pStyle w:val="pj"/>
      </w:pPr>
      <w:r>
        <w:rPr>
          <w:rStyle w:val="s0"/>
        </w:rPr>
        <w:t>1) Ұжымдық қауіпсіздік туралы шарт ұйымына мүше мемлекеттердің әскери-экономикалық ы</w:t>
      </w:r>
      <w:r>
        <w:rPr>
          <w:rStyle w:val="s0"/>
        </w:rPr>
        <w:t xml:space="preserve">нтымақтастығы жөніндегі мемлекетаралық комиссияның қазақстандық бөлігінің </w:t>
      </w:r>
      <w:hyperlink w:anchor="sub10" w:history="1">
        <w:r>
          <w:rPr>
            <w:rStyle w:val="a3"/>
          </w:rPr>
          <w:t>құрамы</w:t>
        </w:r>
      </w:hyperlink>
      <w:r>
        <w:rPr>
          <w:rStyle w:val="s0"/>
        </w:rPr>
        <w:t>;</w:t>
      </w:r>
    </w:p>
    <w:p w:rsidR="00000000" w:rsidRDefault="002F18C9">
      <w:pPr>
        <w:pStyle w:val="pj"/>
      </w:pPr>
      <w:r>
        <w:rPr>
          <w:rStyle w:val="s0"/>
        </w:rPr>
        <w:t>2) Ұжымдық қауіпсіздік туралы шарт ұйымына мүше мемлекеттердің әскери-экономикалық ынтымақтастығы жөніндегі мемлекетаралық комиссияның қазақстанды</w:t>
      </w:r>
      <w:r>
        <w:rPr>
          <w:rStyle w:val="s0"/>
        </w:rPr>
        <w:t>қ</w:t>
      </w:r>
      <w:r>
        <w:rPr>
          <w:rStyle w:val="s0"/>
        </w:rPr>
        <w:t xml:space="preserve"> бөлігі туралы </w:t>
      </w:r>
      <w:hyperlink w:anchor="sub100" w:history="1">
        <w:r>
          <w:rPr>
            <w:rStyle w:val="a3"/>
          </w:rPr>
          <w:t>ереже</w:t>
        </w:r>
      </w:hyperlink>
      <w:r>
        <w:rPr>
          <w:rStyle w:val="s0"/>
        </w:rPr>
        <w:t xml:space="preserve"> бекітілсін.</w:t>
      </w:r>
    </w:p>
    <w:p w:rsidR="00000000" w:rsidRDefault="002F18C9">
      <w:pPr>
        <w:pStyle w:val="pj"/>
      </w:pPr>
      <w:r>
        <w:rPr>
          <w:rStyle w:val="s0"/>
        </w:rPr>
        <w:t>2. Мыналардың күші жойылды деп танылсын:</w:t>
      </w:r>
    </w:p>
    <w:p w:rsidR="00000000" w:rsidRDefault="002F18C9">
      <w:pPr>
        <w:pStyle w:val="pj"/>
      </w:pPr>
      <w:r>
        <w:rPr>
          <w:rStyle w:val="s0"/>
        </w:rPr>
        <w:t>1) «Тәуелсіз Мемлекеттер Достастығына қатысушы мемлекеттердің Әскери-экономикалық ынтымақтастығы жөніндегі мемлекетаралық комиссиясының қазақстандық бөл</w:t>
      </w:r>
      <w:r>
        <w:rPr>
          <w:rStyle w:val="s0"/>
        </w:rPr>
        <w:t xml:space="preserve">ігі туралы» Қазақстан Республикасы Үкіметінің 2003 жылғы 18 қыркүйектегі № 952 </w:t>
      </w:r>
      <w:hyperlink r:id="rId8" w:history="1">
        <w:r>
          <w:rPr>
            <w:rStyle w:val="a3"/>
          </w:rPr>
          <w:t>қаулысы</w:t>
        </w:r>
      </w:hyperlink>
      <w:r>
        <w:rPr>
          <w:rStyle w:val="s0"/>
        </w:rPr>
        <w:t>;</w:t>
      </w:r>
    </w:p>
    <w:p w:rsidR="00000000" w:rsidRDefault="002F18C9">
      <w:pPr>
        <w:pStyle w:val="pj"/>
      </w:pPr>
      <w:r>
        <w:rPr>
          <w:rStyle w:val="s0"/>
        </w:rPr>
        <w:t>2) «Қазақстан Республикасы Yкіметінің 2003 жылғы 18 қыркүйектегі № 952 қаулысына өзгерістер енгізу тура</w:t>
      </w:r>
      <w:r>
        <w:rPr>
          <w:rStyle w:val="s0"/>
        </w:rPr>
        <w:t xml:space="preserve">лы» Қазақстан Республикасы Yкіметінің 2004 жылғы 14 маусымдағы № 642 </w:t>
      </w:r>
      <w:hyperlink r:id="rId9" w:history="1">
        <w:r>
          <w:rPr>
            <w:rStyle w:val="a3"/>
          </w:rPr>
          <w:t>қаулысы</w:t>
        </w:r>
      </w:hyperlink>
      <w:r>
        <w:rPr>
          <w:rStyle w:val="s0"/>
        </w:rPr>
        <w:t>;</w:t>
      </w:r>
    </w:p>
    <w:p w:rsidR="00000000" w:rsidRDefault="002F18C9">
      <w:pPr>
        <w:pStyle w:val="pj"/>
      </w:pPr>
      <w:r>
        <w:rPr>
          <w:rStyle w:val="s0"/>
        </w:rPr>
        <w:t>3) «Қазақстан Республикасы Yкіметінің 2003 жылғы 18 қыркүйектегі № 952 қаулысына өзгерістер енгізу және Қазақстан</w:t>
      </w:r>
      <w:r>
        <w:rPr>
          <w:rStyle w:val="s0"/>
        </w:rPr>
        <w:t xml:space="preserve"> Республикасы Yкіметінің кейбір шешімдерінің күші жойылды деп тану туралы» Қазақстан Республикасы Үкіметінің 2005 жылғы 22 маусымдағы № 614 </w:t>
      </w:r>
      <w:hyperlink r:id="rId10" w:history="1">
        <w:r>
          <w:rPr>
            <w:rStyle w:val="a3"/>
          </w:rPr>
          <w:t>қаулысы</w:t>
        </w:r>
      </w:hyperlink>
      <w:r>
        <w:rPr>
          <w:rStyle w:val="s0"/>
        </w:rPr>
        <w:t xml:space="preserve"> (Қазақстан Республикасының ПYКЖ-ы, 2005 ж.,</w:t>
      </w:r>
      <w:r>
        <w:rPr>
          <w:rStyle w:val="s0"/>
        </w:rPr>
        <w:t xml:space="preserve"> № 26, 320-құжат).</w:t>
      </w:r>
    </w:p>
    <w:p w:rsidR="00000000" w:rsidRDefault="002F18C9">
      <w:pPr>
        <w:pStyle w:val="pj"/>
      </w:pPr>
      <w:r>
        <w:rPr>
          <w:rStyle w:val="s0"/>
        </w:rPr>
        <w:t>3. Осы қаулы қол қойылған күнінен бастап қолданысқа енгізіледі.</w:t>
      </w:r>
    </w:p>
    <w:p w:rsidR="00000000" w:rsidRDefault="002F18C9">
      <w:pPr>
        <w:pStyle w:val="pj"/>
      </w:pPr>
      <w:r>
        <w:rPr>
          <w:rStyle w:val="s0"/>
        </w:rPr>
        <w:t> </w:t>
      </w:r>
    </w:p>
    <w:p w:rsidR="00000000" w:rsidRDefault="002F18C9">
      <w:pPr>
        <w:pStyle w:val="pj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</w:t>
      </w:r>
    </w:p>
    <w:p w:rsidR="00000000" w:rsidRDefault="002F18C9">
      <w:pPr>
        <w:pStyle w:val="pj"/>
      </w:pPr>
      <w:r>
        <w:rPr>
          <w:rStyle w:val="s0"/>
          <w:b/>
          <w:bCs/>
        </w:rPr>
        <w:t>Премьер-Министрінің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18C9">
            <w:pPr>
              <w:pStyle w:val="pj"/>
            </w:pPr>
            <w:r>
              <w:rPr>
                <w:rStyle w:val="s0"/>
                <w:b/>
                <w:bCs/>
              </w:rPr>
              <w:t>міндетін атқарушы</w:t>
            </w:r>
          </w:p>
          <w:p w:rsidR="00000000" w:rsidRDefault="002F18C9">
            <w:pPr>
              <w:pStyle w:val="a5"/>
            </w:pPr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18C9">
            <w:pPr>
              <w:pStyle w:val="pr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2F18C9">
      <w:pPr>
        <w:pStyle w:val="pj"/>
      </w:pPr>
      <w:r>
        <w:t> </w:t>
      </w:r>
    </w:p>
    <w:p w:rsidR="00000000" w:rsidRDefault="002F18C9">
      <w:pPr>
        <w:pStyle w:val="pji"/>
      </w:pPr>
      <w:bookmarkStart w:id="1" w:name="SUB10"/>
      <w:bookmarkEnd w:id="1"/>
      <w:r>
        <w:rPr>
          <w:rStyle w:val="s3"/>
        </w:rPr>
        <w:t>ҚР</w:t>
      </w:r>
      <w:r>
        <w:rPr>
          <w:rStyle w:val="s3"/>
        </w:rPr>
        <w:t xml:space="preserve"> Үкіметінің 2006 жылғы 4 тамыздағы </w:t>
      </w:r>
      <w:hyperlink r:id="rId11" w:history="1">
        <w:r>
          <w:rPr>
            <w:rStyle w:val="a3"/>
            <w:i/>
            <w:iCs/>
          </w:rPr>
          <w:t>№ 739</w:t>
        </w:r>
      </w:hyperlink>
      <w:r>
        <w:rPr>
          <w:rStyle w:val="s3"/>
        </w:rPr>
        <w:t xml:space="preserve"> </w:t>
      </w:r>
      <w:hyperlink r:id="rId12" w:anchor="sub_id=10" w:history="1">
        <w:r>
          <w:rPr>
            <w:rStyle w:val="a3"/>
            <w:i/>
            <w:iCs/>
          </w:rPr>
          <w:t>(бұр. ред</w:t>
        </w:r>
      </w:hyperlink>
      <w:r>
        <w:rPr>
          <w:rStyle w:val="s3"/>
        </w:rPr>
        <w:t xml:space="preserve">. қара); 2007.02.04. </w:t>
      </w:r>
      <w:hyperlink r:id="rId13" w:history="1">
        <w:r>
          <w:rPr>
            <w:rStyle w:val="a3"/>
            <w:i/>
            <w:iCs/>
          </w:rPr>
          <w:t>№ 251</w:t>
        </w:r>
      </w:hyperlink>
      <w:r>
        <w:rPr>
          <w:rStyle w:val="s3"/>
        </w:rPr>
        <w:t xml:space="preserve"> </w:t>
      </w:r>
      <w:r>
        <w:rPr>
          <w:rStyle w:val="s3"/>
        </w:rPr>
        <w:t>(бұр.</w:t>
      </w:r>
      <w:hyperlink r:id="rId14" w:anchor="sub_id=1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.қара); 2008.04.04. </w:t>
      </w:r>
      <w:hyperlink r:id="rId15" w:history="1">
        <w:r>
          <w:rPr>
            <w:rStyle w:val="a3"/>
            <w:i/>
            <w:iCs/>
          </w:rPr>
          <w:t>№ 319</w:t>
        </w:r>
      </w:hyperlink>
      <w:r>
        <w:rPr>
          <w:rStyle w:val="s3"/>
        </w:rPr>
        <w:t xml:space="preserve"> (бұр.</w:t>
      </w:r>
      <w:hyperlink r:id="rId16" w:anchor="sub_id=1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.қара); 2010.13.12. </w:t>
      </w:r>
      <w:hyperlink r:id="rId17" w:history="1">
        <w:r>
          <w:rPr>
            <w:rStyle w:val="a3"/>
            <w:i/>
            <w:iCs/>
          </w:rPr>
          <w:t>№ 1348</w:t>
        </w:r>
      </w:hyperlink>
      <w:r>
        <w:rPr>
          <w:rStyle w:val="s3"/>
        </w:rPr>
        <w:t xml:space="preserve"> (бұр.</w:t>
      </w:r>
      <w:hyperlink r:id="rId18" w:anchor="sub_id=1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.қара) Қаулыларымен; ҚР Үкіметінің 2015.15.10. № 827 </w:t>
      </w:r>
      <w:hyperlink r:id="rId19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0" w:anchor="sub_id=1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2018.14.09. № 566 </w:t>
      </w:r>
      <w:hyperlink r:id="rId2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2" w:anchor="sub_id=1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2021.06.08. № 531 </w:t>
      </w:r>
      <w:hyperlink r:id="rId23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4" w:anchor="sub_id=1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 ұрам өзгертілді</w:t>
      </w:r>
    </w:p>
    <w:p w:rsidR="00000000" w:rsidRDefault="002F18C9">
      <w:pPr>
        <w:pStyle w:val="pr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2F18C9">
      <w:pPr>
        <w:pStyle w:val="pr"/>
      </w:pPr>
      <w:r>
        <w:rPr>
          <w:rStyle w:val="s0"/>
        </w:rPr>
        <w:t>Үкіметінің</w:t>
      </w:r>
    </w:p>
    <w:p w:rsidR="00000000" w:rsidRDefault="002F18C9">
      <w:pPr>
        <w:pStyle w:val="pr"/>
      </w:pPr>
      <w:r>
        <w:rPr>
          <w:rStyle w:val="s0"/>
        </w:rPr>
        <w:t>2006 жылғы 15 наурыздағы</w:t>
      </w:r>
    </w:p>
    <w:p w:rsidR="00000000" w:rsidRDefault="002F18C9">
      <w:pPr>
        <w:pStyle w:val="pr"/>
      </w:pPr>
      <w:r>
        <w:rPr>
          <w:rStyle w:val="s0"/>
        </w:rPr>
        <w:t xml:space="preserve">№ 169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2F18C9">
      <w:pPr>
        <w:pStyle w:val="pr"/>
      </w:pPr>
      <w:r>
        <w:rPr>
          <w:rStyle w:val="s0"/>
        </w:rPr>
        <w:t>бекітілген</w:t>
      </w:r>
    </w:p>
    <w:p w:rsidR="00000000" w:rsidRDefault="002F18C9">
      <w:pPr>
        <w:pStyle w:val="pc"/>
      </w:pPr>
      <w:r>
        <w:rPr>
          <w:rStyle w:val="s1"/>
        </w:rPr>
        <w:t> </w:t>
      </w:r>
    </w:p>
    <w:p w:rsidR="00000000" w:rsidRDefault="002F18C9">
      <w:pPr>
        <w:pStyle w:val="pc"/>
      </w:pPr>
      <w:r>
        <w:rPr>
          <w:rStyle w:val="s1"/>
        </w:rPr>
        <w:t> </w:t>
      </w:r>
    </w:p>
    <w:p w:rsidR="00000000" w:rsidRDefault="002F18C9">
      <w:pPr>
        <w:pStyle w:val="pc"/>
      </w:pPr>
      <w:r>
        <w:rPr>
          <w:rStyle w:val="s1"/>
        </w:rPr>
        <w:t>Ұжымдық</w:t>
      </w:r>
      <w:r>
        <w:rPr>
          <w:rStyle w:val="s1"/>
        </w:rPr>
        <w:t xml:space="preserve"> қауіпсіздік туралы шарт ұйымына мүше мемлекеттердің </w:t>
      </w:r>
    </w:p>
    <w:p w:rsidR="00000000" w:rsidRDefault="002F18C9">
      <w:pPr>
        <w:pStyle w:val="pc"/>
      </w:pPr>
      <w:r>
        <w:rPr>
          <w:rStyle w:val="s1"/>
        </w:rPr>
        <w:t>әскери</w:t>
      </w:r>
      <w:r>
        <w:rPr>
          <w:rStyle w:val="s1"/>
        </w:rPr>
        <w:t>-экономикалық ынтымақтастығы жөніндегi</w:t>
      </w:r>
    </w:p>
    <w:p w:rsidR="00000000" w:rsidRDefault="002F18C9">
      <w:pPr>
        <w:pStyle w:val="pc"/>
      </w:pPr>
      <w:r>
        <w:rPr>
          <w:rStyle w:val="s1"/>
        </w:rPr>
        <w:t xml:space="preserve">мемлекетаралық комиссияның қазақстандық бөлігінің </w:t>
      </w:r>
    </w:p>
    <w:p w:rsidR="00000000" w:rsidRDefault="002F18C9">
      <w:pPr>
        <w:pStyle w:val="pc"/>
      </w:pPr>
      <w:r>
        <w:rPr>
          <w:rStyle w:val="s1"/>
        </w:rPr>
        <w:t>құрамы</w:t>
      </w:r>
    </w:p>
    <w:p w:rsidR="00000000" w:rsidRDefault="002F18C9">
      <w:pPr>
        <w:pStyle w:val="pc"/>
      </w:pPr>
      <w:r>
        <w:t> </w:t>
      </w:r>
    </w:p>
    <w:tbl>
      <w:tblPr>
        <w:tblW w:w="5005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71"/>
        <w:gridCol w:w="6310"/>
      </w:tblGrid>
      <w:tr w:rsidR="00000000">
        <w:tc>
          <w:tcPr>
            <w:tcW w:w="170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18C9">
            <w:pPr>
              <w:pStyle w:val="pji"/>
            </w:pPr>
            <w:r>
              <w:rPr>
                <w:rStyle w:val="s0"/>
              </w:rPr>
              <w:t>Сәрсембаев</w:t>
            </w:r>
          </w:p>
          <w:p w:rsidR="00000000" w:rsidRDefault="002F18C9">
            <w:pPr>
              <w:pStyle w:val="pji"/>
            </w:pPr>
            <w:r>
              <w:rPr>
                <w:rStyle w:val="s0"/>
              </w:rPr>
              <w:t>Әділбек</w:t>
            </w:r>
            <w:r>
              <w:rPr>
                <w:rStyle w:val="s0"/>
              </w:rPr>
              <w:t xml:space="preserve"> Зейноллаұлы</w:t>
            </w:r>
          </w:p>
        </w:tc>
        <w:tc>
          <w:tcPr>
            <w:tcW w:w="329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18C9">
            <w:pPr>
              <w:pStyle w:val="pji"/>
            </w:pPr>
            <w:r>
              <w:t xml:space="preserve">- </w:t>
            </w: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Индустрия және инфрақұрылымдық даму вице-министрі, тең төраға</w:t>
            </w:r>
          </w:p>
        </w:tc>
      </w:tr>
      <w:tr w:rsidR="00000000">
        <w:tc>
          <w:tcPr>
            <w:tcW w:w="170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18C9">
            <w:pPr>
              <w:pStyle w:val="pji"/>
            </w:pPr>
            <w:r>
              <w:rPr>
                <w:rStyle w:val="s0"/>
              </w:rPr>
              <w:t>Айтақов</w:t>
            </w:r>
          </w:p>
          <w:p w:rsidR="00000000" w:rsidRDefault="002F18C9">
            <w:pPr>
              <w:pStyle w:val="pji"/>
            </w:pPr>
            <w:r>
              <w:rPr>
                <w:rStyle w:val="s0"/>
              </w:rPr>
              <w:t>Ержан Төлеуханұлы</w:t>
            </w:r>
          </w:p>
        </w:tc>
        <w:tc>
          <w:tcPr>
            <w:tcW w:w="329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18C9">
            <w:pPr>
              <w:pStyle w:val="pji"/>
            </w:pPr>
            <w:r>
              <w:t xml:space="preserve">- </w:t>
            </w: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Қорғаныс министрлігінің Әскери-техникалық саясат департаменті бастығының орынбасары, тең төрағаның орынбасары</w:t>
            </w:r>
          </w:p>
          <w:p w:rsidR="00000000" w:rsidRDefault="002F18C9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70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18C9">
            <w:pPr>
              <w:pStyle w:val="pji"/>
            </w:pPr>
            <w:r>
              <w:rPr>
                <w:rStyle w:val="s0"/>
              </w:rPr>
              <w:t>Сантасов</w:t>
            </w:r>
          </w:p>
          <w:p w:rsidR="00000000" w:rsidRDefault="002F18C9">
            <w:pPr>
              <w:pStyle w:val="pji"/>
            </w:pPr>
            <w:r>
              <w:rPr>
                <w:rStyle w:val="s0"/>
              </w:rPr>
              <w:t>Айбек Жанарұлы</w:t>
            </w:r>
          </w:p>
        </w:tc>
        <w:tc>
          <w:tcPr>
            <w:tcW w:w="329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18C9">
            <w:pPr>
              <w:pStyle w:val="pji"/>
            </w:pPr>
            <w:r>
              <w:t xml:space="preserve">- </w:t>
            </w: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Индустрия және инфрақұрылымдық даму министрліг</w:t>
            </w:r>
            <w:r>
              <w:rPr>
                <w:rStyle w:val="s0"/>
              </w:rPr>
              <w:t>інің Қорғаныс-өнеркәсіп кешенін дамыту департаменті экономика, қорғаныстық ғылыми зерттеулер және әскери-өнеркәсіпік стандарттау басқармасының бас сарапшысы, жауапты хатшы</w:t>
            </w:r>
          </w:p>
        </w:tc>
      </w:tr>
    </w:tbl>
    <w:p w:rsidR="00000000" w:rsidRDefault="002F18C9">
      <w:pPr>
        <w:pStyle w:val="pr"/>
      </w:pPr>
      <w:r>
        <w:rPr>
          <w:rStyle w:val="s0"/>
        </w:rPr>
        <w:t> </w:t>
      </w:r>
    </w:p>
    <w:p w:rsidR="00000000" w:rsidRDefault="002F18C9">
      <w:pPr>
        <w:pStyle w:val="pr"/>
      </w:pPr>
      <w:bookmarkStart w:id="2" w:name="SUB100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2F18C9">
      <w:pPr>
        <w:pStyle w:val="pr"/>
      </w:pPr>
      <w:r>
        <w:rPr>
          <w:rStyle w:val="s0"/>
        </w:rPr>
        <w:t>Үкіметінің</w:t>
      </w:r>
    </w:p>
    <w:p w:rsidR="00000000" w:rsidRDefault="002F18C9">
      <w:pPr>
        <w:pStyle w:val="pr"/>
      </w:pPr>
      <w:r>
        <w:rPr>
          <w:rStyle w:val="s0"/>
        </w:rPr>
        <w:t>2006 жылғы 15 наурыздағы</w:t>
      </w:r>
    </w:p>
    <w:p w:rsidR="00000000" w:rsidRDefault="002F18C9">
      <w:pPr>
        <w:pStyle w:val="pr"/>
      </w:pPr>
      <w:r>
        <w:rPr>
          <w:rStyle w:val="s0"/>
        </w:rPr>
        <w:t xml:space="preserve">№ 169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2F18C9">
      <w:pPr>
        <w:pStyle w:val="pr"/>
      </w:pPr>
      <w:r>
        <w:rPr>
          <w:rStyle w:val="s0"/>
        </w:rPr>
        <w:t>бекітілген</w:t>
      </w:r>
    </w:p>
    <w:p w:rsidR="00000000" w:rsidRDefault="002F18C9">
      <w:pPr>
        <w:pStyle w:val="pc"/>
      </w:pPr>
      <w:r>
        <w:rPr>
          <w:rStyle w:val="s1"/>
        </w:rPr>
        <w:t> </w:t>
      </w:r>
    </w:p>
    <w:p w:rsidR="00000000" w:rsidRDefault="002F18C9">
      <w:pPr>
        <w:pStyle w:val="pc"/>
      </w:pPr>
      <w:r>
        <w:t> </w:t>
      </w:r>
    </w:p>
    <w:p w:rsidR="00000000" w:rsidRDefault="002F18C9">
      <w:pPr>
        <w:pStyle w:val="pc"/>
      </w:pPr>
      <w:r>
        <w:rPr>
          <w:rStyle w:val="s1"/>
        </w:rPr>
        <w:t>Ұжымдық</w:t>
      </w:r>
      <w:r>
        <w:rPr>
          <w:rStyle w:val="s1"/>
        </w:rPr>
        <w:t xml:space="preserve"> қауіпсіздік туралы шарт ұйымына мүше</w:t>
      </w:r>
    </w:p>
    <w:p w:rsidR="00000000" w:rsidRDefault="002F18C9">
      <w:pPr>
        <w:pStyle w:val="pc"/>
      </w:pPr>
      <w:r>
        <w:rPr>
          <w:rStyle w:val="s1"/>
        </w:rPr>
        <w:t>мемлекеттердің әскери-экономикалық ынтымақтастығы жөніндегi</w:t>
      </w:r>
    </w:p>
    <w:p w:rsidR="00000000" w:rsidRDefault="002F18C9">
      <w:pPr>
        <w:pStyle w:val="pc"/>
      </w:pPr>
      <w:r>
        <w:rPr>
          <w:rStyle w:val="s1"/>
        </w:rPr>
        <w:t>мемлекетаралық комиссияның қазақстандық бөлігі туралы</w:t>
      </w:r>
    </w:p>
    <w:p w:rsidR="00000000" w:rsidRDefault="002F18C9">
      <w:pPr>
        <w:pStyle w:val="pc"/>
      </w:pPr>
      <w:r>
        <w:rPr>
          <w:rStyle w:val="s1"/>
        </w:rPr>
        <w:t> ереже</w:t>
      </w:r>
    </w:p>
    <w:p w:rsidR="00000000" w:rsidRDefault="002F18C9">
      <w:pPr>
        <w:pStyle w:val="pc"/>
      </w:pPr>
      <w:r>
        <w:rPr>
          <w:rStyle w:val="s1"/>
        </w:rPr>
        <w:t> </w:t>
      </w:r>
    </w:p>
    <w:p w:rsidR="00000000" w:rsidRDefault="002F18C9">
      <w:pPr>
        <w:pStyle w:val="pc"/>
      </w:pPr>
      <w:r>
        <w:rPr>
          <w:rStyle w:val="s1"/>
        </w:rPr>
        <w:t>1. Жалпы ережелер</w:t>
      </w:r>
    </w:p>
    <w:p w:rsidR="00000000" w:rsidRDefault="002F18C9">
      <w:pPr>
        <w:pStyle w:val="pc"/>
      </w:pPr>
      <w:r>
        <w:rPr>
          <w:rStyle w:val="s1"/>
        </w:rPr>
        <w:t> </w:t>
      </w:r>
    </w:p>
    <w:p w:rsidR="00000000" w:rsidRDefault="002F18C9">
      <w:pPr>
        <w:pStyle w:val="pj"/>
      </w:pPr>
      <w:r>
        <w:rPr>
          <w:rStyle w:val="s0"/>
        </w:rPr>
        <w:t>1. Осы ереже Ұжымдық қауіпсіздік туралы шарт ұйымының (бұдан әрі - ҰҚШҰ) Ұжымдық қауіпсіздік кеңесінің 2005 жылғы 23 маусымдағы шешіміне және көрсетілген шешіммен бекітілген Ұжымдық қауіпсіздік туралы шарт ұйымының әскери-экономикалық ынтымақтастық жөнінде</w:t>
      </w:r>
      <w:r>
        <w:rPr>
          <w:rStyle w:val="s0"/>
        </w:rPr>
        <w:t>гі мемлекетаралық комиссиясы туралы ережеге (бұдан әрі - ҰҚШҰ ӘЭЫМК) сәйкес әзірленген.</w:t>
      </w:r>
    </w:p>
    <w:p w:rsidR="00000000" w:rsidRDefault="002F18C9">
      <w:pPr>
        <w:pStyle w:val="pj"/>
      </w:pPr>
      <w:r>
        <w:rPr>
          <w:rStyle w:val="s0"/>
        </w:rPr>
        <w:t>2. Ереже Қазақстан Республикасының барлық ҰҚШҰ-ға мүше мемлекеттермен көп жақты ынтымақтастықты одан әрі тереңдету және жетілдіру және әскери мақсаттағы өнімдерді әзірл</w:t>
      </w:r>
      <w:r>
        <w:rPr>
          <w:rStyle w:val="s0"/>
        </w:rPr>
        <w:t>еу мен өндіру саласындағы ықпалдастықты дамыту, сондай-ақ әскери және азаматтық мақсаттағы өнімдерді өндіру кезінде қосарлы мақсаттағы (қолданыстағы) технологияларды пайдалану жөніндегі күш-жігерін біріктіру әрі үйлестіру мақсатында әзірленді.</w:t>
      </w:r>
    </w:p>
    <w:p w:rsidR="00000000" w:rsidRDefault="002F18C9">
      <w:pPr>
        <w:pStyle w:val="pj"/>
      </w:pPr>
      <w:r>
        <w:rPr>
          <w:rStyle w:val="s0"/>
        </w:rPr>
        <w:t xml:space="preserve">3. ҰҚШҰ-ның </w:t>
      </w:r>
      <w:r>
        <w:rPr>
          <w:rStyle w:val="s0"/>
        </w:rPr>
        <w:t>Әскери</w:t>
      </w:r>
      <w:r>
        <w:rPr>
          <w:rStyle w:val="s0"/>
        </w:rPr>
        <w:t>-экономикалық ынтымақтастық жөніндегі мемлекетаралық комиссиясының (бұдан әрі - Комиссия) қазақстандық бөлігі ҰҚШҰ ӘЭЫМК-де қазақстандық тараптың атынан өкілдік ететін консультациялық-кеңесші орган болып табылады және өз қызметінде ҰҚШҰ жарғысын, ҰҚШ</w:t>
      </w:r>
      <w:r>
        <w:rPr>
          <w:rStyle w:val="s0"/>
        </w:rPr>
        <w:t>Ұ</w:t>
      </w:r>
      <w:r>
        <w:rPr>
          <w:rStyle w:val="s0"/>
        </w:rPr>
        <w:t xml:space="preserve"> шеңберінде қабылданған халықаралық шарттарды және шешімдерді, осы Ережені, сондай-ақ Қазақстан Республикасының заңнамасын басшылыққа алады.</w:t>
      </w:r>
    </w:p>
    <w:p w:rsidR="00000000" w:rsidRDefault="002F18C9">
      <w:pPr>
        <w:pStyle w:val="pc"/>
      </w:pPr>
      <w:r>
        <w:rPr>
          <w:rStyle w:val="s1"/>
        </w:rPr>
        <w:t> </w:t>
      </w:r>
    </w:p>
    <w:p w:rsidR="00000000" w:rsidRDefault="002F18C9">
      <w:pPr>
        <w:pStyle w:val="pc"/>
      </w:pPr>
      <w:r>
        <w:rPr>
          <w:rStyle w:val="s1"/>
        </w:rPr>
        <w:t>2. Комиссияның функциялары</w:t>
      </w:r>
    </w:p>
    <w:p w:rsidR="00000000" w:rsidRDefault="002F18C9">
      <w:pPr>
        <w:pStyle w:val="pc"/>
      </w:pPr>
      <w:r>
        <w:rPr>
          <w:rStyle w:val="s1"/>
        </w:rPr>
        <w:t> </w:t>
      </w:r>
    </w:p>
    <w:p w:rsidR="00000000" w:rsidRDefault="002F18C9">
      <w:pPr>
        <w:pStyle w:val="pj"/>
      </w:pPr>
      <w:r>
        <w:rPr>
          <w:rStyle w:val="s0"/>
        </w:rPr>
        <w:t>4. Комиссия мынадай бағыттар бойынша көп жақты әскери-экономикалық ынтымақтастықты қамтамасыз етуге бағытталған ұсынымдарды қарайды және әзірлейді:</w:t>
      </w:r>
    </w:p>
    <w:p w:rsidR="00000000" w:rsidRDefault="002F18C9">
      <w:pPr>
        <w:pStyle w:val="pj"/>
      </w:pPr>
      <w:r>
        <w:rPr>
          <w:rStyle w:val="s0"/>
        </w:rPr>
        <w:t>1) әскери-экономикалық ынтымақтастықтың ұзақ мерзімді бағдарламаларын әзірлеу және іске асыру;</w:t>
      </w:r>
    </w:p>
    <w:p w:rsidR="00000000" w:rsidRDefault="002F18C9">
      <w:pPr>
        <w:pStyle w:val="pj"/>
      </w:pPr>
      <w:r>
        <w:rPr>
          <w:rStyle w:val="s0"/>
        </w:rPr>
        <w:t>2) әскери мақ</w:t>
      </w:r>
      <w:r>
        <w:rPr>
          <w:rStyle w:val="s0"/>
        </w:rPr>
        <w:t>саттағы өнімдер, жинақтаушы бұйымдар және қосалқы бөлшектер өндірісін мамандандыруды және кооперациялауды сақтау;</w:t>
      </w:r>
    </w:p>
    <w:p w:rsidR="00000000" w:rsidRDefault="002F18C9">
      <w:pPr>
        <w:pStyle w:val="pj"/>
      </w:pPr>
      <w:r>
        <w:rPr>
          <w:rStyle w:val="s0"/>
        </w:rPr>
        <w:t>3) әскери мақсаттағы өнімдерді, сондай-ақ оны дайындау үшін технологиялық жабдықты дайындаудың, стандарттаудың, бірегейлендірудің және қабылда</w:t>
      </w:r>
      <w:r>
        <w:rPr>
          <w:rStyle w:val="s0"/>
        </w:rPr>
        <w:t>удың сапасын арттыру мәселелерін шешуде ҰҚШҰ-ға мүше мемлекеттердің ұлттық бөліктерімен өзара іс-қимыл жасасу;</w:t>
      </w:r>
    </w:p>
    <w:p w:rsidR="00000000" w:rsidRDefault="002F18C9">
      <w:pPr>
        <w:pStyle w:val="pj"/>
      </w:pPr>
      <w:r>
        <w:rPr>
          <w:rStyle w:val="s0"/>
        </w:rPr>
        <w:t>4) әскери және қосарлы мақсаттағы өнімдерді әкелу (әкету) және олардың транзиті кезінде кеден режимдері мен рәсімдерін оңайлату туралы ұсыныстард</w:t>
      </w:r>
      <w:r>
        <w:rPr>
          <w:rStyle w:val="s0"/>
        </w:rPr>
        <w:t>ы дайындау;</w:t>
      </w:r>
    </w:p>
    <w:p w:rsidR="00000000" w:rsidRDefault="002F18C9">
      <w:pPr>
        <w:pStyle w:val="pj"/>
      </w:pPr>
      <w:r>
        <w:rPr>
          <w:rStyle w:val="s0"/>
        </w:rPr>
        <w:t>5) әскери мақсаттағы өнімдерді әзірлеу және жаңғырту бойынша бірлескен ғылыми-зерттеу және тәжірибелік-конструкторлық жұмыстарды жүргізу тәртібі жөнінде ұсыныстар дайындау;</w:t>
      </w:r>
    </w:p>
    <w:p w:rsidR="00000000" w:rsidRDefault="002F18C9">
      <w:pPr>
        <w:pStyle w:val="pj"/>
      </w:pPr>
      <w:r>
        <w:rPr>
          <w:rStyle w:val="s0"/>
        </w:rPr>
        <w:t>6) әскери мақсаттағы өнімдерді әзірлеу және өндіру барысында пайдаланыл</w:t>
      </w:r>
      <w:r>
        <w:rPr>
          <w:rStyle w:val="s0"/>
        </w:rPr>
        <w:t>атын және/немесе алынған зияткерлік қызмет нәтижелерін қорғау тетігін әзірлеу;</w:t>
      </w:r>
    </w:p>
    <w:p w:rsidR="00000000" w:rsidRDefault="002F18C9">
      <w:pPr>
        <w:pStyle w:val="pj"/>
      </w:pPr>
      <w:r>
        <w:rPr>
          <w:rStyle w:val="s0"/>
        </w:rPr>
        <w:t>7) әскери өндіріс конверсиясы саласындағы ынтымақтастық мәселелерін қарау;</w:t>
      </w:r>
    </w:p>
    <w:p w:rsidR="00000000" w:rsidRDefault="002F18C9">
      <w:pPr>
        <w:pStyle w:val="pj"/>
      </w:pPr>
      <w:r>
        <w:rPr>
          <w:rStyle w:val="s0"/>
        </w:rPr>
        <w:t>8) қосарлы мақсаттағы тауарлар мен технологиялар айналымының тетіктерін жетілдіру, азаматтық мақсаттағ</w:t>
      </w:r>
      <w:r>
        <w:rPr>
          <w:rStyle w:val="s0"/>
        </w:rPr>
        <w:t>ы өнімдерді дайындау үшін әскери мақсаттағы өнімдер өндірісі саласындағы мүмкіндіктерді зерделеу және жетістіктерді пайдалану;</w:t>
      </w:r>
    </w:p>
    <w:p w:rsidR="00000000" w:rsidRDefault="002F18C9">
      <w:pPr>
        <w:pStyle w:val="pj"/>
      </w:pPr>
      <w:r>
        <w:rPr>
          <w:rStyle w:val="s0"/>
        </w:rPr>
        <w:t>9) әскери-экономикалық ынтымақтастық мәселелерін реттеу саласында нормативтік құқықтық базаны жақындатуға бағытталған ұсыныстарды</w:t>
      </w:r>
      <w:r>
        <w:rPr>
          <w:rStyle w:val="s0"/>
        </w:rPr>
        <w:t xml:space="preserve"> әзірлеу;</w:t>
      </w:r>
    </w:p>
    <w:p w:rsidR="00000000" w:rsidRDefault="002F18C9">
      <w:pPr>
        <w:pStyle w:val="pj"/>
      </w:pPr>
      <w:r>
        <w:rPr>
          <w:rStyle w:val="s0"/>
        </w:rPr>
        <w:t>10) Қазақстан Республикасының заңнамасын ескере отырып, әскери мақсаттағы өнімдерді жасау, пайдалану, жаңғырту және кәдеге жарату саласындағы нормативтік-техникалық құжаттама алмасу және оны бірлесіп әзірлеу жөнінде ұсыныстар дайындау;</w:t>
      </w:r>
    </w:p>
    <w:p w:rsidR="00000000" w:rsidRDefault="002F18C9">
      <w:pPr>
        <w:pStyle w:val="pj"/>
      </w:pPr>
      <w:r>
        <w:rPr>
          <w:rStyle w:val="s0"/>
        </w:rPr>
        <w:t>11) ҰҚШҰ-ғ</w:t>
      </w:r>
      <w:r>
        <w:rPr>
          <w:rStyle w:val="s0"/>
        </w:rPr>
        <w:t>а қатысушы мемлекеттердің өнеркәсібі кәсіпорындарының әскери мақсаттағы өнімдерді өндіру үшін шикізатты, материалдар мен жинақтаушы бұйымдарды кооперациялық жеткізуі кезінде даулы мәселелерді реттеу жөнінде ұсынымдар әзірлеу.</w:t>
      </w:r>
    </w:p>
    <w:p w:rsidR="00000000" w:rsidRDefault="002F18C9">
      <w:pPr>
        <w:pStyle w:val="pj"/>
      </w:pPr>
      <w:r>
        <w:rPr>
          <w:rStyle w:val="s0"/>
        </w:rPr>
        <w:t>5. Комиссия әскери-экономикалы</w:t>
      </w:r>
      <w:r>
        <w:rPr>
          <w:rStyle w:val="s0"/>
        </w:rPr>
        <w:t>қ</w:t>
      </w:r>
      <w:r>
        <w:rPr>
          <w:rStyle w:val="s0"/>
        </w:rPr>
        <w:t xml:space="preserve"> ынтымақтастық жөніндегі көп жақты келісімдерді, сондай-ақ көп жақты келісімдерді іске асыру мақсатында жасалатын екі жақты келісімдерді дайындауға қатысады.</w:t>
      </w:r>
    </w:p>
    <w:p w:rsidR="00000000" w:rsidRDefault="002F18C9">
      <w:pPr>
        <w:pStyle w:val="pj"/>
      </w:pPr>
      <w:r>
        <w:rPr>
          <w:rStyle w:val="s0"/>
        </w:rPr>
        <w:t>6. Комиссия Қазақстан Республикасы мүдделі мемлекеттік органдарының Комиссияның функцияларын іске</w:t>
      </w:r>
      <w:r>
        <w:rPr>
          <w:rStyle w:val="s0"/>
        </w:rPr>
        <w:t xml:space="preserve"> асыруға қатысты мәселелері бөлігіндегі іс-қимылдарын келісуге ықпал етеді, сондай-ақ Қазақстан Республикасы жасасқан халықаралық шарттардың іске асырылуын жүйелі талдауды жүзеге асырады.</w:t>
      </w:r>
    </w:p>
    <w:p w:rsidR="00000000" w:rsidRDefault="002F18C9">
      <w:pPr>
        <w:pStyle w:val="pj"/>
      </w:pPr>
      <w:r>
        <w:rPr>
          <w:rStyle w:val="s0"/>
        </w:rPr>
        <w:t>7. Комиссия ақпараттық жүйелерді және Комиссия қызметінің бағыттары бойынша дерекқор құру жөніндегі жұмыстарды ұйымдастыруға қатысады.</w:t>
      </w:r>
    </w:p>
    <w:p w:rsidR="00000000" w:rsidRDefault="002F18C9">
      <w:pPr>
        <w:pStyle w:val="pj"/>
      </w:pPr>
      <w:r>
        <w:rPr>
          <w:rStyle w:val="s0"/>
        </w:rPr>
        <w:t>8. Өзіне жүктелген функцияларды жүзеге асыру үшін Комиссия:</w:t>
      </w:r>
    </w:p>
    <w:p w:rsidR="00000000" w:rsidRDefault="002F18C9">
      <w:pPr>
        <w:pStyle w:val="pj"/>
      </w:pPr>
      <w:r>
        <w:rPr>
          <w:rStyle w:val="s0"/>
        </w:rPr>
        <w:t>1) әскери-экономикалық ынтымақтастыққа қатысты мәселелер кеше</w:t>
      </w:r>
      <w:r>
        <w:rPr>
          <w:rStyle w:val="s0"/>
        </w:rPr>
        <w:t>ні бойынша ұсынымдар әзірлеуге;</w:t>
      </w:r>
    </w:p>
    <w:p w:rsidR="00000000" w:rsidRDefault="002F18C9">
      <w:pPr>
        <w:pStyle w:val="pj"/>
      </w:pPr>
      <w:r>
        <w:rPr>
          <w:rStyle w:val="s0"/>
        </w:rPr>
        <w:t>2) Комиссия қызметінің ұйымдастырушылық және рәсімдік мәселелер бойынша шешімдер қабылдауға;</w:t>
      </w:r>
    </w:p>
    <w:p w:rsidR="00000000" w:rsidRDefault="002F18C9">
      <w:pPr>
        <w:pStyle w:val="pj"/>
      </w:pPr>
      <w:r>
        <w:rPr>
          <w:rStyle w:val="s0"/>
        </w:rPr>
        <w:t>3) ҰҚШҰ-ға мүше мемлекеттердің қарауына енгізілетін және Комиссияға жүктелген функцияларды жүзеге асыруға байланысты мәселелер жөні</w:t>
      </w:r>
      <w:r>
        <w:rPr>
          <w:rStyle w:val="s0"/>
        </w:rPr>
        <w:t>нде ұсыныстар әзірлеу мен қалыптастыруға қатысуға;</w:t>
      </w:r>
    </w:p>
    <w:p w:rsidR="00000000" w:rsidRDefault="002F18C9">
      <w:pPr>
        <w:pStyle w:val="pj"/>
      </w:pPr>
      <w:r>
        <w:rPr>
          <w:rStyle w:val="s0"/>
        </w:rPr>
        <w:t>4) қажет болған жағдайда өз қызметінің бағыттары бойынша ұсыныстар әзірлеу үшін Қазақстан Республикасының орталық және жергілікті атқарушы органдары мен ұйымдарының өкілдерінен тұрақты немесе уақытша негіз</w:t>
      </w:r>
      <w:r>
        <w:rPr>
          <w:rStyle w:val="s0"/>
        </w:rPr>
        <w:t>де жұмыс тобын құруға, сондай-ақ конференциялар мен кеңестер шақыруға құқылы.</w:t>
      </w:r>
    </w:p>
    <w:p w:rsidR="00000000" w:rsidRDefault="002F18C9">
      <w:pPr>
        <w:pStyle w:val="pj"/>
      </w:pPr>
      <w:r>
        <w:rPr>
          <w:rStyle w:val="s0"/>
        </w:rPr>
        <w:t>Комиссияның жұмыс топтарының қызметі Комиссияның тең төрағасы айқындайтын тәртіппен жүзеге асырылады.</w:t>
      </w:r>
    </w:p>
    <w:p w:rsidR="00000000" w:rsidRDefault="002F18C9">
      <w:pPr>
        <w:pStyle w:val="pc"/>
      </w:pPr>
      <w:r>
        <w:rPr>
          <w:rStyle w:val="s1"/>
        </w:rPr>
        <w:t> </w:t>
      </w:r>
    </w:p>
    <w:p w:rsidR="00000000" w:rsidRDefault="002F18C9">
      <w:pPr>
        <w:pStyle w:val="pc"/>
      </w:pPr>
      <w:r>
        <w:rPr>
          <w:rStyle w:val="s1"/>
        </w:rPr>
        <w:t>3. Комиссияның құрамы</w:t>
      </w:r>
    </w:p>
    <w:p w:rsidR="00000000" w:rsidRDefault="002F18C9">
      <w:pPr>
        <w:pStyle w:val="pc"/>
      </w:pPr>
      <w:r>
        <w:rPr>
          <w:rStyle w:val="s1"/>
        </w:rPr>
        <w:t> </w:t>
      </w:r>
    </w:p>
    <w:p w:rsidR="00000000" w:rsidRDefault="002F18C9">
      <w:pPr>
        <w:pStyle w:val="pj"/>
      </w:pPr>
      <w:r>
        <w:rPr>
          <w:rStyle w:val="s0"/>
        </w:rPr>
        <w:t>9. Комиссияға тең төраға, тең төрағаның орынбасары</w:t>
      </w:r>
      <w:r>
        <w:rPr>
          <w:rStyle w:val="s0"/>
        </w:rPr>
        <w:t>, жауапты хатшы кіреді.</w:t>
      </w:r>
    </w:p>
    <w:p w:rsidR="00000000" w:rsidRDefault="002F18C9">
      <w:pPr>
        <w:pStyle w:val="pj"/>
      </w:pPr>
      <w:r>
        <w:rPr>
          <w:rStyle w:val="s0"/>
        </w:rPr>
        <w:t>Комиссияның құрамы мен ол туралы ережені заңнамада белгіленген тәртіппен Қазақстан Республикасының Үкіметі бекітеді.</w:t>
      </w:r>
    </w:p>
    <w:p w:rsidR="00000000" w:rsidRDefault="002F18C9">
      <w:pPr>
        <w:pStyle w:val="pj"/>
      </w:pPr>
      <w:r>
        <w:rPr>
          <w:rStyle w:val="s0"/>
        </w:rPr>
        <w:t>10. Тең төраға, тең төрағаның орынбасары және жауапты хатшы, сондай-ақ Қазақстан Республикасының мүдделі мемлекетті</w:t>
      </w:r>
      <w:r>
        <w:rPr>
          <w:rStyle w:val="s0"/>
        </w:rPr>
        <w:t>к органдарының өкілдері ҰҚШҰ ӘЭЫМК-ның отырыстарына қатысады.</w:t>
      </w:r>
    </w:p>
    <w:p w:rsidR="00000000" w:rsidRDefault="002F18C9">
      <w:pPr>
        <w:pStyle w:val="pc"/>
      </w:pPr>
      <w:r>
        <w:rPr>
          <w:rStyle w:val="s1"/>
        </w:rPr>
        <w:t> </w:t>
      </w:r>
    </w:p>
    <w:p w:rsidR="00000000" w:rsidRDefault="002F18C9">
      <w:pPr>
        <w:pStyle w:val="pc"/>
      </w:pPr>
      <w:r>
        <w:rPr>
          <w:rStyle w:val="s1"/>
        </w:rPr>
        <w:t>4. Комиссияның қызметін ұйымдастыру</w:t>
      </w:r>
    </w:p>
    <w:p w:rsidR="00000000" w:rsidRDefault="002F18C9">
      <w:pPr>
        <w:pStyle w:val="pc"/>
      </w:pPr>
      <w:r>
        <w:rPr>
          <w:rStyle w:val="s1"/>
        </w:rPr>
        <w:t> </w:t>
      </w:r>
    </w:p>
    <w:p w:rsidR="00000000" w:rsidRDefault="002F18C9">
      <w:pPr>
        <w:pStyle w:val="pj"/>
      </w:pPr>
      <w:r>
        <w:rPr>
          <w:rStyle w:val="s0"/>
        </w:rPr>
        <w:t>11. Комиссияның тең төрағасы:</w:t>
      </w:r>
    </w:p>
    <w:p w:rsidR="00000000" w:rsidRDefault="002F18C9">
      <w:pPr>
        <w:pStyle w:val="pj"/>
      </w:pPr>
      <w:r>
        <w:rPr>
          <w:rStyle w:val="s0"/>
        </w:rPr>
        <w:t>1) Комиссияның жұмыс жоспары іс-шараларының орындалуын үйлестіруді жүзеге асырады;</w:t>
      </w:r>
    </w:p>
    <w:p w:rsidR="00000000" w:rsidRDefault="002F18C9">
      <w:pPr>
        <w:pStyle w:val="pj"/>
      </w:pPr>
      <w:r>
        <w:rPr>
          <w:rStyle w:val="s0"/>
        </w:rPr>
        <w:t xml:space="preserve">2) ҰҚШҰ ӘЭЫМК кезекті отырысының алдында </w:t>
      </w:r>
      <w:r>
        <w:rPr>
          <w:rStyle w:val="s0"/>
        </w:rPr>
        <w:t>халықаралық әскери-экономикалық ынтымақтастықтың басым бағыттарын айқындау, күн тәртібінің жобаларын келісу және қазақстандық ұстанымды әзірлеу мақсатында Комиссияның кеңесін өткізеді;</w:t>
      </w:r>
    </w:p>
    <w:p w:rsidR="00000000" w:rsidRDefault="002F18C9">
      <w:pPr>
        <w:pStyle w:val="pj"/>
      </w:pPr>
      <w:r>
        <w:rPr>
          <w:rStyle w:val="s0"/>
        </w:rPr>
        <w:t>3) ҰҚШҰ ӘЭЫМК Хатшылығымен, қорғаныс өнеркәсібі кешенінің экономика мәс</w:t>
      </w:r>
      <w:r>
        <w:rPr>
          <w:rStyle w:val="s0"/>
        </w:rPr>
        <w:t>елелерін жүргізетін ҰҚШҰ-га мүше мемлекеттердің атқарушы билік органдарымен және Қазақстан Республикасының мүдделі мемлекеттік органдарымен және ұйымдарымен өзара іс-қимыл жасайды;</w:t>
      </w:r>
    </w:p>
    <w:p w:rsidR="00000000" w:rsidRDefault="002F18C9">
      <w:pPr>
        <w:pStyle w:val="pj"/>
      </w:pPr>
      <w:r>
        <w:rPr>
          <w:rStyle w:val="s0"/>
        </w:rPr>
        <w:t>4) ҰҚШҰ ӘЭЫМК органдарында Комиссияның атынан өкілдік етеді, халықаралық ұй</w:t>
      </w:r>
      <w:r>
        <w:rPr>
          <w:rStyle w:val="s0"/>
        </w:rPr>
        <w:t>ымдар өткізетін іс-шараларға қатысады;</w:t>
      </w:r>
    </w:p>
    <w:p w:rsidR="00000000" w:rsidRDefault="002F18C9">
      <w:pPr>
        <w:pStyle w:val="pj"/>
      </w:pPr>
      <w:r>
        <w:rPr>
          <w:rStyle w:val="s0"/>
        </w:rPr>
        <w:t>5) Қазақстан Республикасының Үкіметіне ҰҚШҰ ӘЭЫМК отырысының қорытындылары бойынша есептік ақпаратты енгізеді;</w:t>
      </w:r>
    </w:p>
    <w:p w:rsidR="00000000" w:rsidRDefault="002F18C9">
      <w:pPr>
        <w:pStyle w:val="pj"/>
      </w:pPr>
      <w:r>
        <w:rPr>
          <w:rStyle w:val="s0"/>
        </w:rPr>
        <w:t>6) жыл сайын желтоқсанда Қазақстан Республикасы Сыртқы істер министрлігіне Комиссияның қызметі туралы жылд</w:t>
      </w:r>
      <w:r>
        <w:rPr>
          <w:rStyle w:val="s0"/>
        </w:rPr>
        <w:t>ық есептік ақпарат және оның қызметін жандандыру жөнінде ұсыныстар береді.</w:t>
      </w:r>
    </w:p>
    <w:p w:rsidR="00000000" w:rsidRDefault="002F18C9">
      <w:pPr>
        <w:pStyle w:val="pj"/>
      </w:pPr>
      <w:r>
        <w:rPr>
          <w:rStyle w:val="s0"/>
        </w:rPr>
        <w:t>12. Тең төраға жоқ болған уақытта оның функцияларын тең төрағаның орынбасары орындайды.</w:t>
      </w:r>
    </w:p>
    <w:p w:rsidR="00000000" w:rsidRDefault="002F18C9">
      <w:pPr>
        <w:pStyle w:val="pj"/>
      </w:pPr>
      <w:r>
        <w:rPr>
          <w:rStyle w:val="s0"/>
        </w:rPr>
        <w:t>13. Комиссия жыл сайын жұмыс жоспарын бекітеді. Жұмыс жоспарына Комиссияның және оның жұмыс т</w:t>
      </w:r>
      <w:r>
        <w:rPr>
          <w:rStyle w:val="s0"/>
        </w:rPr>
        <w:t>оптарының қарауына жататын мәселелер енгізіледі.</w:t>
      </w:r>
    </w:p>
    <w:p w:rsidR="00000000" w:rsidRDefault="002F18C9">
      <w:pPr>
        <w:pStyle w:val="pj"/>
      </w:pPr>
      <w:r>
        <w:rPr>
          <w:rStyle w:val="s0"/>
        </w:rPr>
        <w:t>14. Комиссияның жауапты хатшысы қызметті ұйымдастырушылық-техникалық қамтамасыз етуді, ҰҚШҰ-ның жарғылық органдарында және Қазақстан Республикасының Үкіметінде қарауға арналған Комиссия мен ҰҚШҰ ӘЭЫМК құжатт</w:t>
      </w:r>
      <w:r>
        <w:rPr>
          <w:rStyle w:val="s0"/>
        </w:rPr>
        <w:t>арының ресімделуі мен уақтылы өтуін жүзеге асырады.</w:t>
      </w:r>
    </w:p>
    <w:p w:rsidR="00000000" w:rsidRDefault="002F18C9">
      <w:pPr>
        <w:pStyle w:val="pj"/>
      </w:pPr>
      <w:r>
        <w:rPr>
          <w:rStyle w:val="s0"/>
        </w:rPr>
        <w:t> </w:t>
      </w:r>
    </w:p>
    <w:p w:rsidR="00000000" w:rsidRDefault="002F18C9">
      <w:pPr>
        <w:pStyle w:val="pj"/>
      </w:pPr>
      <w:r>
        <w:rPr>
          <w:rStyle w:val="s0"/>
        </w:rPr>
        <w:t> </w:t>
      </w:r>
    </w:p>
    <w:p w:rsidR="00000000" w:rsidRDefault="002F18C9">
      <w:pPr>
        <w:pStyle w:val="pj"/>
      </w:pPr>
      <w:r>
        <w:rPr>
          <w:rStyle w:val="s0"/>
        </w:rPr>
        <w:t> </w:t>
      </w:r>
    </w:p>
    <w:p w:rsidR="00000000" w:rsidRDefault="002F18C9">
      <w:pPr>
        <w:pStyle w:val="pj"/>
      </w:pPr>
      <w:r>
        <w:rPr>
          <w:rStyle w:val="s0"/>
        </w:rPr>
        <w:t> </w:t>
      </w:r>
    </w:p>
    <w:p w:rsidR="00000000" w:rsidRDefault="002F18C9">
      <w:pPr>
        <w:pStyle w:val="pj"/>
      </w:pPr>
      <w:r>
        <w:rPr>
          <w:rStyle w:val="s0"/>
        </w:rPr>
        <w:t> </w:t>
      </w:r>
    </w:p>
    <w:p w:rsidR="00000000" w:rsidRDefault="002F18C9">
      <w:pPr>
        <w:pStyle w:val="pj"/>
      </w:pPr>
      <w:r>
        <w:rPr>
          <w:rStyle w:val="s0"/>
        </w:rPr>
        <w:t> </w:t>
      </w:r>
    </w:p>
    <w:p w:rsidR="00000000" w:rsidRDefault="002F18C9">
      <w:pPr>
        <w:pStyle w:val="pj"/>
      </w:pPr>
      <w:r>
        <w:rPr>
          <w:rStyle w:val="s0"/>
        </w:rPr>
        <w:t> </w:t>
      </w:r>
    </w:p>
    <w:p w:rsidR="00000000" w:rsidRDefault="002F18C9">
      <w:pPr>
        <w:pStyle w:val="pj"/>
      </w:pPr>
      <w:r>
        <w:rPr>
          <w:rStyle w:val="s0"/>
        </w:rPr>
        <w:t> </w:t>
      </w:r>
    </w:p>
    <w:p w:rsidR="00000000" w:rsidRDefault="002F18C9">
      <w:pPr>
        <w:pStyle w:val="pj"/>
      </w:pPr>
      <w:r>
        <w:rPr>
          <w:rStyle w:val="s0"/>
        </w:rPr>
        <w:t> </w:t>
      </w:r>
    </w:p>
    <w:p w:rsidR="00000000" w:rsidRDefault="002F18C9">
      <w:pPr>
        <w:pStyle w:val="pj"/>
      </w:pPr>
      <w:r>
        <w:rPr>
          <w:rStyle w:val="s0"/>
        </w:rPr>
        <w:t> </w:t>
      </w:r>
    </w:p>
    <w:p w:rsidR="00000000" w:rsidRDefault="002F18C9">
      <w:pPr>
        <w:pStyle w:val="pj"/>
      </w:pPr>
      <w:r>
        <w:rPr>
          <w:rStyle w:val="s0"/>
        </w:rPr>
        <w:t> </w:t>
      </w:r>
    </w:p>
    <w:p w:rsidR="00000000" w:rsidRDefault="002F18C9">
      <w:pPr>
        <w:pStyle w:val="pj"/>
      </w:pPr>
      <w:r>
        <w:rPr>
          <w:rStyle w:val="s0"/>
        </w:rPr>
        <w:t> </w:t>
      </w:r>
    </w:p>
    <w:p w:rsidR="00000000" w:rsidRDefault="002F18C9">
      <w:pPr>
        <w:pStyle w:val="pj"/>
      </w:pPr>
      <w:r>
        <w:rPr>
          <w:rStyle w:val="s0"/>
        </w:rPr>
        <w:t> </w:t>
      </w:r>
    </w:p>
    <w:p w:rsidR="00000000" w:rsidRDefault="002F18C9">
      <w:pPr>
        <w:pStyle w:val="pj"/>
      </w:pPr>
      <w:r>
        <w:rPr>
          <w:rStyle w:val="s0"/>
        </w:rPr>
        <w:t> </w:t>
      </w:r>
    </w:p>
    <w:p w:rsidR="00000000" w:rsidRDefault="002F18C9">
      <w:pPr>
        <w:pStyle w:val="pj"/>
      </w:pPr>
      <w:r>
        <w:rPr>
          <w:rStyle w:val="s0"/>
        </w:rPr>
        <w:t> </w:t>
      </w:r>
    </w:p>
    <w:p w:rsidR="00000000" w:rsidRDefault="002F18C9">
      <w:pPr>
        <w:pStyle w:val="pj"/>
      </w:pPr>
      <w:r>
        <w:rPr>
          <w:rStyle w:val="s0"/>
        </w:rPr>
        <w:t> </w:t>
      </w:r>
    </w:p>
    <w:p w:rsidR="00000000" w:rsidRDefault="002F18C9">
      <w:pPr>
        <w:pStyle w:val="pj"/>
      </w:pPr>
      <w:r>
        <w:rPr>
          <w:rStyle w:val="s0"/>
        </w:rPr>
        <w:t> </w:t>
      </w:r>
    </w:p>
    <w:p w:rsidR="00000000" w:rsidRDefault="002F18C9">
      <w:pPr>
        <w:pStyle w:val="pj"/>
      </w:pPr>
      <w:r>
        <w:rPr>
          <w:rStyle w:val="s0"/>
        </w:rPr>
        <w:t> </w:t>
      </w:r>
    </w:p>
    <w:p w:rsidR="00000000" w:rsidRDefault="002F18C9">
      <w:pPr>
        <w:pStyle w:val="pj"/>
      </w:pPr>
      <w:r>
        <w:rPr>
          <w:rStyle w:val="s0"/>
        </w:rPr>
        <w:t> </w:t>
      </w:r>
    </w:p>
    <w:p w:rsidR="00000000" w:rsidRDefault="002F18C9">
      <w:pPr>
        <w:pStyle w:val="pj"/>
      </w:pPr>
      <w:r>
        <w:rPr>
          <w:rStyle w:val="s0"/>
        </w:rPr>
        <w:t> </w:t>
      </w:r>
    </w:p>
    <w:p w:rsidR="00000000" w:rsidRDefault="002F18C9">
      <w:pPr>
        <w:pStyle w:val="pj"/>
      </w:pPr>
      <w:r>
        <w:rPr>
          <w:rStyle w:val="s0"/>
        </w:rP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18C9" w:rsidRDefault="002F18C9" w:rsidP="002F18C9">
      <w:r>
        <w:separator/>
      </w:r>
    </w:p>
  </w:endnote>
  <w:endnote w:type="continuationSeparator" w:id="0">
    <w:p w:rsidR="002F18C9" w:rsidRDefault="002F18C9" w:rsidP="002F18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18C9" w:rsidRDefault="002F18C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18C9" w:rsidRDefault="002F18C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18C9" w:rsidRDefault="002F18C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18C9" w:rsidRDefault="002F18C9" w:rsidP="002F18C9">
      <w:r>
        <w:separator/>
      </w:r>
    </w:p>
  </w:footnote>
  <w:footnote w:type="continuationSeparator" w:id="0">
    <w:p w:rsidR="002F18C9" w:rsidRDefault="002F18C9" w:rsidP="002F18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18C9" w:rsidRDefault="002F18C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18C9" w:rsidRDefault="002F18C9" w:rsidP="002F18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F18C9" w:rsidRPr="002F18C9" w:rsidRDefault="002F18C9" w:rsidP="002F18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Ұжымдық қауіпсіздік туралы шарт ұйымына мүше мемлекеттердің әскери-экономикалық ынтымақтастығы жөніндегі мемлекетаралық комиссияның қазақстандық бөлігі туралы Қазақстан Республикасы Үкіметінің 2006 жылғы 15 наурыздағы № 169 Қаулысы (2021.06.08.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18C9" w:rsidRDefault="002F18C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F18C9"/>
    <w:rsid w:val="002F18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paragraph" w:styleId="a6">
    <w:name w:val="header"/>
    <w:basedOn w:val="a"/>
    <w:link w:val="a7"/>
    <w:uiPriority w:val="99"/>
    <w:unhideWhenUsed/>
    <w:rsid w:val="002F18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F18C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F18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F18C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paragraph" w:styleId="a6">
    <w:name w:val="header"/>
    <w:basedOn w:val="a"/>
    <w:link w:val="a7"/>
    <w:uiPriority w:val="99"/>
    <w:unhideWhenUsed/>
    <w:rsid w:val="002F18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F18C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F18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F18C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4239" TargetMode="External"/><Relationship Id="rId13" Type="http://schemas.openxmlformats.org/officeDocument/2006/relationships/hyperlink" Target="http://online.zakon.kz/Document/?doc_id=30096748" TargetMode="External"/><Relationship Id="rId18" Type="http://schemas.openxmlformats.org/officeDocument/2006/relationships/hyperlink" Target="http://online.zakon.kz/Document/?doc_id=30908736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8102574" TargetMode="External"/><Relationship Id="rId7" Type="http://schemas.openxmlformats.org/officeDocument/2006/relationships/hyperlink" Target="http://online.zakon.kz/Document/?doc_id=30049319" TargetMode="External"/><Relationship Id="rId12" Type="http://schemas.openxmlformats.org/officeDocument/2006/relationships/hyperlink" Target="http://online.zakon.kz/Document/?doc_id=30065395" TargetMode="External"/><Relationship Id="rId17" Type="http://schemas.openxmlformats.org/officeDocument/2006/relationships/hyperlink" Target="http://online.zakon.kz/Document/?doc_id=30908670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73148" TargetMode="External"/><Relationship Id="rId20" Type="http://schemas.openxmlformats.org/officeDocument/2006/relationships/hyperlink" Target="http://online.zakon.kz/Document/?doc_id=39913292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65386" TargetMode="External"/><Relationship Id="rId24" Type="http://schemas.openxmlformats.org/officeDocument/2006/relationships/hyperlink" Target="http://online.zakon.kz/Document/?doc_id=37123996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73143" TargetMode="External"/><Relationship Id="rId23" Type="http://schemas.openxmlformats.org/officeDocument/2006/relationships/hyperlink" Target="http://online.zakon.kz/Document/?doc_id=33289294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0014551" TargetMode="External"/><Relationship Id="rId19" Type="http://schemas.openxmlformats.org/officeDocument/2006/relationships/hyperlink" Target="http://online.zakon.kz/Document/?doc_id=33330021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8820" TargetMode="External"/><Relationship Id="rId14" Type="http://schemas.openxmlformats.org/officeDocument/2006/relationships/hyperlink" Target="http://online.zakon.kz/Document/?doc_id=30096757" TargetMode="External"/><Relationship Id="rId22" Type="http://schemas.openxmlformats.org/officeDocument/2006/relationships/hyperlink" Target="http://online.zakon.kz/Document/?doc_id=33380305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1071</Words>
  <Characters>9982</Characters>
  <Application>Microsoft Office Word</Application>
  <DocSecurity>0</DocSecurity>
  <Lines>83</Lines>
  <Paragraphs>22</Paragraphs>
  <ScaleCrop>false</ScaleCrop>
  <Company>SPecialiST RePack</Company>
  <LinksUpToDate>false</LinksUpToDate>
  <CharactersWithSpaces>11031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Ұжымдық қауіпсіздік туралы шарт ұйымына мүше мемлекеттердің әскери-экономикалық ынтымақтастығы жөніндегі мемлекетаралық комиссияның қазақстандық бөлігі туралы Қазақстан Республикасы Үкіметінің 2006 жылғы 15 наурыздағы № 169 Қаулысы (2021.06.08.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2024-02-20T06:49:00Z</dcterms:created>
  <dcterms:modified xsi:type="dcterms:W3CDTF">2024-02-20T06:49:00Z</dcterms:modified>
</cp:coreProperties>
</file>