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2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февраля 2006 года № 44 «Об установлении нормативных значений и методик расчетов пруденциальных нормативов для банковских конг</w:t>
      </w:r>
      <w:r>
        <w:rPr>
          <w:rStyle w:val="s0"/>
          <w:b/>
          <w:bCs/>
        </w:rPr>
        <w:t>ломератов, а также форм и сроков представления отчетности об их выполнении» (с изменениями и дополнениями по состоянию на 28.02.2011 г.) (утратило силу)</w:t>
      </w:r>
    </w:p>
    <w:p w:rsidR="00000000" w:rsidRDefault="005A2226">
      <w:pPr>
        <w:ind w:firstLine="400"/>
        <w:jc w:val="both"/>
      </w:pPr>
      <w:r>
        <w:rPr>
          <w:rStyle w:val="s0"/>
        </w:rPr>
        <w:t> </w:t>
      </w:r>
    </w:p>
    <w:p w:rsidR="00000000" w:rsidRDefault="005A222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2006 года под № 4148</w:t>
      </w:r>
    </w:p>
    <w:p w:rsidR="00000000" w:rsidRDefault="005A2226">
      <w:pPr>
        <w:ind w:firstLine="400"/>
        <w:jc w:val="both"/>
      </w:pPr>
      <w:r>
        <w:rPr>
          <w:rStyle w:val="s0"/>
        </w:rPr>
        <w:t> </w:t>
      </w:r>
    </w:p>
    <w:p w:rsidR="00000000" w:rsidRDefault="005A2226">
      <w:pPr>
        <w:ind w:firstLine="400"/>
        <w:jc w:val="both"/>
      </w:pPr>
      <w:r>
        <w:rPr>
          <w:rStyle w:val="s0"/>
        </w:rPr>
        <w:t>Опубликовано: журнал «Финансовый вестник», 2006 г., № 4 (28)</w:t>
      </w:r>
    </w:p>
    <w:p w:rsidR="00000000" w:rsidRDefault="005A2226">
      <w:pPr>
        <w:ind w:firstLine="400"/>
        <w:jc w:val="both"/>
      </w:pPr>
      <w:r>
        <w:t> </w:t>
      </w:r>
    </w:p>
    <w:p w:rsidR="00000000" w:rsidRDefault="005A22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2226">
      <w:pPr>
        <w:ind w:firstLine="400"/>
        <w:jc w:val="both"/>
      </w:pPr>
      <w:r>
        <w:rPr>
          <w:rStyle w:val="s0"/>
        </w:rPr>
        <w:t> </w:t>
      </w:r>
    </w:p>
    <w:p w:rsidR="00000000" w:rsidRDefault="005A222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12.08.06 г. № 157;</w:t>
      </w:r>
    </w:p>
    <w:p w:rsidR="00000000" w:rsidRDefault="005A222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147;</w:t>
      </w:r>
    </w:p>
    <w:p w:rsidR="00000000" w:rsidRDefault="005A222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26.05.09 г. № 106 (введено в действие с 1 июля 2009 года);</w:t>
      </w:r>
    </w:p>
    <w:p w:rsidR="00000000" w:rsidRDefault="005A2226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30.04.10 г. № 58;</w:t>
      </w:r>
    </w:p>
    <w:p w:rsidR="00000000" w:rsidRDefault="005A222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15.07.10 г. № 109;</w:t>
      </w:r>
    </w:p>
    <w:p w:rsidR="00000000" w:rsidRDefault="005A2226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28.02.11 г. № 21 (введено в действие по истечении четырн</w:t>
      </w:r>
      <w:r>
        <w:rPr>
          <w:rStyle w:val="s0"/>
        </w:rPr>
        <w:t xml:space="preserve">адцати календарных дней со дня государственной </w:t>
      </w:r>
      <w:hyperlink r:id="rId13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РК и распространяется на отношения, возникшие с 1 марта 2011 года).</w:t>
      </w:r>
    </w:p>
    <w:p w:rsidR="00000000" w:rsidRDefault="005A2226">
      <w:pPr>
        <w:ind w:firstLine="400"/>
        <w:jc w:val="both"/>
      </w:pPr>
      <w:r>
        <w:t> </w:t>
      </w:r>
    </w:p>
    <w:p w:rsidR="00000000" w:rsidRDefault="005A22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февраля 2012 года № 92</w:t>
      </w:r>
    </w:p>
    <w:p w:rsidR="00000000" w:rsidRDefault="005A2226">
      <w:pPr>
        <w:ind w:firstLine="400"/>
        <w:jc w:val="both"/>
      </w:pPr>
      <w:r>
        <w:rPr>
          <w:rStyle w:val="s0"/>
        </w:rPr>
        <w:t> </w:t>
      </w:r>
    </w:p>
    <w:p w:rsidR="00000000" w:rsidRDefault="005A22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2226">
      <w:pPr>
        <w:ind w:firstLine="400"/>
        <w:jc w:val="both"/>
      </w:pPr>
      <w:r>
        <w:rPr>
          <w:rStyle w:val="s0"/>
        </w:rPr>
        <w:t> </w:t>
      </w:r>
    </w:p>
    <w:p w:rsidR="00000000" w:rsidRDefault="005A222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12.08.06 г.</w:t>
      </w:r>
    </w:p>
    <w:p w:rsidR="00000000" w:rsidRDefault="005A222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02.10.08 г.</w:t>
      </w:r>
    </w:p>
    <w:p w:rsidR="00000000" w:rsidRDefault="005A222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26.05.09 г.</w:t>
      </w:r>
    </w:p>
    <w:p w:rsidR="00000000" w:rsidRDefault="005A222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30.04.10 г.</w:t>
      </w:r>
    </w:p>
    <w:p w:rsidR="00000000" w:rsidRDefault="005A2226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15.07.10 г. </w:t>
      </w:r>
    </w:p>
    <w:p w:rsidR="00000000" w:rsidRDefault="005A2226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28.02.11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226" w:rsidRDefault="005A2226" w:rsidP="005A2226">
      <w:r>
        <w:separator/>
      </w:r>
    </w:p>
  </w:endnote>
  <w:endnote w:type="continuationSeparator" w:id="0">
    <w:p w:rsidR="005A2226" w:rsidRDefault="005A2226" w:rsidP="005A22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26" w:rsidRDefault="005A22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26" w:rsidRDefault="005A22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26" w:rsidRDefault="005A22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226" w:rsidRDefault="005A2226" w:rsidP="005A2226">
      <w:r>
        <w:separator/>
      </w:r>
    </w:p>
  </w:footnote>
  <w:footnote w:type="continuationSeparator" w:id="0">
    <w:p w:rsidR="005A2226" w:rsidRDefault="005A2226" w:rsidP="005A22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26" w:rsidRDefault="005A22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26" w:rsidRDefault="005A2226" w:rsidP="005A22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226" w:rsidRPr="005A2226" w:rsidRDefault="005A2226" w:rsidP="005A22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25.02.2006 № 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26" w:rsidRDefault="005A22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226"/>
    <w:rsid w:val="005A2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2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2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2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2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2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2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2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2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2429" TargetMode="External"/><Relationship Id="rId13" Type="http://schemas.openxmlformats.org/officeDocument/2006/relationships/hyperlink" Target="http://online.zakon.kz/Document/?doc_id=30982251" TargetMode="External"/><Relationship Id="rId18" Type="http://schemas.openxmlformats.org/officeDocument/2006/relationships/hyperlink" Target="http://online.zakon.kz/Document/?doc_id=3076821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071111" TargetMode="External"/><Relationship Id="rId12" Type="http://schemas.openxmlformats.org/officeDocument/2006/relationships/hyperlink" Target="http://online.zakon.kz/Document/?doc_id=30982245" TargetMode="External"/><Relationship Id="rId17" Type="http://schemas.openxmlformats.org/officeDocument/2006/relationships/hyperlink" Target="http://online.zakon.kz/Document/?doc_id=3043807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37170" TargetMode="External"/><Relationship Id="rId20" Type="http://schemas.openxmlformats.org/officeDocument/2006/relationships/hyperlink" Target="http://online.zakon.kz/Document/?doc_id=309823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165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119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765799" TargetMode="External"/><Relationship Id="rId19" Type="http://schemas.openxmlformats.org/officeDocument/2006/relationships/hyperlink" Target="http://online.zakon.kz/Document/?doc_id=308118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7825" TargetMode="External"/><Relationship Id="rId14" Type="http://schemas.openxmlformats.org/officeDocument/2006/relationships/hyperlink" Target="http://online.zakon.kz/Document/?doc_id=3118987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2370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25.02.2006 № 44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2024-04-25T00:55:00Z</dcterms:created>
  <dcterms:modified xsi:type="dcterms:W3CDTF">2024-04-25T00:55:00Z</dcterms:modified>
</cp:coreProperties>
</file>