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3F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«Жинақтаушы зейнетақы қорларын мәжбүрлеп тарату ережесін бекіту туралы» Қазақстан Республикасы Қаржы нарығын және қаржы ұйымдарын реттеу мен қадағалау агенттігі Басқармасының 2006 жылғы 25 наурыздағы № 79 Қаулысы (2012.26.03. берілген өзгерістер мен толықт</w:t>
      </w:r>
      <w:r>
        <w:rPr>
          <w:rStyle w:val="s0"/>
          <w:b/>
          <w:bCs/>
        </w:rPr>
        <w:t>ырулармен) (күші жойылды)</w:t>
      </w:r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2006 жылғы 24 мамырда № 4237 тіркелді</w:t>
      </w:r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t xml:space="preserve">Жариялануы: «Қаржы хабаршысы» журналы, 2006 жыл, № 6 (30) </w:t>
      </w:r>
    </w:p>
    <w:p w:rsidR="00000000" w:rsidRDefault="00773F78">
      <w:pPr>
        <w:ind w:firstLine="400"/>
        <w:jc w:val="both"/>
      </w:pPr>
      <w:r>
        <w:t> </w:t>
      </w:r>
    </w:p>
    <w:p w:rsidR="00000000" w:rsidRDefault="00773F78">
      <w:pPr>
        <w:ind w:firstLine="400"/>
        <w:jc w:val="both"/>
      </w:pPr>
      <w:r>
        <w:t>Енгізілген өзгерістер:</w:t>
      </w:r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2007.28.05. № 155 </w:t>
      </w:r>
      <w:hyperlink r:id="rId7" w:anchor="sub_id=1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8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773F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</w:t>
      </w:r>
      <w:r>
        <w:rPr>
          <w:rStyle w:val="s0"/>
        </w:rPr>
        <w:t xml:space="preserve">асының 2009.26.01. № 4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773F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2012.26.03. № 131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</w:t>
      </w:r>
      <w:r>
        <w:rPr>
          <w:rStyle w:val="s0"/>
        </w:rPr>
        <w:t xml:space="preserve">013 жылғы 27 тамыздағы № 212 </w:t>
      </w:r>
      <w:hyperlink r:id="rId11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rPr>
          <w:rStyle w:val="s0"/>
        </w:rPr>
        <w:t xml:space="preserve">2007 ж. 28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73F78">
      <w:pPr>
        <w:ind w:firstLine="400"/>
        <w:jc w:val="both"/>
      </w:pPr>
      <w:r>
        <w:rPr>
          <w:rStyle w:val="s0"/>
        </w:rPr>
        <w:t xml:space="preserve">2009 ж. 26 қаңтарға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73F78">
      <w:pPr>
        <w:ind w:firstLine="400"/>
        <w:jc w:val="both"/>
      </w:pPr>
      <w:r>
        <w:rPr>
          <w:rStyle w:val="s0"/>
        </w:rPr>
        <w:t xml:space="preserve">2012 ж. 26 наурызға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p w:rsidR="00000000" w:rsidRDefault="00773F7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F78" w:rsidRDefault="00773F78" w:rsidP="00773F78">
      <w:r>
        <w:separator/>
      </w:r>
    </w:p>
  </w:endnote>
  <w:endnote w:type="continuationSeparator" w:id="0">
    <w:p w:rsidR="00773F78" w:rsidRDefault="00773F78" w:rsidP="00773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F78" w:rsidRDefault="00773F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F78" w:rsidRDefault="00773F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F78" w:rsidRDefault="00773F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F78" w:rsidRDefault="00773F78" w:rsidP="00773F78">
      <w:r>
        <w:separator/>
      </w:r>
    </w:p>
  </w:footnote>
  <w:footnote w:type="continuationSeparator" w:id="0">
    <w:p w:rsidR="00773F78" w:rsidRDefault="00773F78" w:rsidP="00773F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F78" w:rsidRDefault="00773F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F78" w:rsidRDefault="00773F78" w:rsidP="00773F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3F78" w:rsidRPr="00773F78" w:rsidRDefault="00773F78" w:rsidP="00773F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ҚҚА БАСҚАРМАСЫНЫҢ 2006 ЖЫЛҒЫ 25 НАУРЫЗДАҒЫ № 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F78" w:rsidRDefault="00773F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3F78"/>
    <w:rsid w:val="00773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3F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3F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3F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3F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3F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3F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3F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3F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3494" TargetMode="External"/><Relationship Id="rId13" Type="http://schemas.openxmlformats.org/officeDocument/2006/relationships/hyperlink" Target="http://online.zakon.kz/Document/?doc_id=3039476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23494" TargetMode="External"/><Relationship Id="rId12" Type="http://schemas.openxmlformats.org/officeDocument/2006/relationships/hyperlink" Target="http://online.zakon.kz/Document/?doc_id=3012359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04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1214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4756" TargetMode="External"/><Relationship Id="rId14" Type="http://schemas.openxmlformats.org/officeDocument/2006/relationships/hyperlink" Target="http://online.zakon.kz/Document/?doc_id=312121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1389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ҚҚА БАСҚАРМАСЫНЫҢ 2006 ЖЫЛҒЫ 25 НАУРЫЗДАҒЫ № 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2024-04-22T14:26:00Z</dcterms:created>
  <dcterms:modified xsi:type="dcterms:W3CDTF">2024-04-22T14:26:00Z</dcterms:modified>
</cp:coreProperties>
</file>