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8EB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17 июня 2006 года № 132 «Об утверждении Правил расчета пруденциальных нормативов для организаций, совмещающих виды профессиональ</w:t>
      </w:r>
      <w:r>
        <w:rPr>
          <w:rStyle w:val="s0"/>
        </w:rPr>
        <w:t>ной деятельности на рынке ценных бумаг и внесении изменения в постановление Правления Агентства Республики Казахстан по регулированию и надзору финансового рынка и финансовых организаций от 27 августа 2005 года № 310 «О внесении изменений и дополнений в не</w:t>
      </w:r>
      <w:r>
        <w:rPr>
          <w:rStyle w:val="s0"/>
        </w:rPr>
        <w:t>которые нормативные правовые акты Республики Казахстан по вопросам регулирования и надзора финансового рынка и финансовых организаций»</w:t>
      </w:r>
    </w:p>
    <w:p w:rsidR="00000000" w:rsidRDefault="009E38EB">
      <w:pPr>
        <w:ind w:firstLine="400"/>
        <w:jc w:val="both"/>
      </w:pPr>
      <w:r>
        <w:rPr>
          <w:rStyle w:val="s0"/>
        </w:rPr>
        <w:t> </w:t>
      </w:r>
    </w:p>
    <w:p w:rsidR="00000000" w:rsidRDefault="009E38E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июля 2006 года под № 4299</w:t>
      </w:r>
    </w:p>
    <w:p w:rsidR="00000000" w:rsidRDefault="009E38EB">
      <w:pPr>
        <w:ind w:firstLine="400"/>
        <w:jc w:val="both"/>
      </w:pPr>
      <w:r>
        <w:t> </w:t>
      </w:r>
    </w:p>
    <w:p w:rsidR="00000000" w:rsidRDefault="009E38EB">
      <w:pPr>
        <w:ind w:firstLine="400"/>
        <w:jc w:val="both"/>
      </w:pPr>
      <w:r>
        <w:t>Опубликовано: журнал «Финансовый вестник», 2006 г., № 7 (31)</w:t>
      </w:r>
    </w:p>
    <w:p w:rsidR="00000000" w:rsidRDefault="009E38EB">
      <w:pPr>
        <w:ind w:firstLine="400"/>
        <w:jc w:val="both"/>
      </w:pPr>
      <w:r>
        <w:t> </w:t>
      </w:r>
    </w:p>
    <w:p w:rsidR="00000000" w:rsidRDefault="009E38E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E38EB">
      <w:pPr>
        <w:ind w:firstLine="400"/>
        <w:jc w:val="both"/>
      </w:pPr>
      <w:r>
        <w:rPr>
          <w:rStyle w:val="s0"/>
        </w:rPr>
        <w:t> </w:t>
      </w:r>
    </w:p>
    <w:p w:rsidR="00000000" w:rsidRDefault="009E38E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27.10.06 г. № 226 (введено в действие с 15 декабря 2006 г.);</w:t>
      </w:r>
    </w:p>
    <w:p w:rsidR="00000000" w:rsidRDefault="009E38EB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23.02.07 г. № 40;</w:t>
      </w:r>
    </w:p>
    <w:p w:rsidR="00000000" w:rsidRDefault="009E38E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30.04.07 г. № 112 (см. </w:t>
      </w:r>
      <w:hyperlink r:id="rId10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E38EB">
      <w:pPr>
        <w:ind w:firstLine="400"/>
        <w:jc w:val="both"/>
      </w:pPr>
      <w:hyperlink r:id="rId1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16.07.07 г. № 211;</w:t>
      </w:r>
    </w:p>
    <w:p w:rsidR="00000000" w:rsidRDefault="009E38EB">
      <w:pPr>
        <w:ind w:firstLine="400"/>
        <w:jc w:val="both"/>
      </w:pPr>
      <w:hyperlink r:id="rId12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28.04.08 г. № 56.</w:t>
      </w:r>
    </w:p>
    <w:p w:rsidR="00000000" w:rsidRDefault="009E38EB">
      <w:pPr>
        <w:ind w:firstLine="400"/>
        <w:jc w:val="both"/>
      </w:pPr>
      <w:r>
        <w:rPr>
          <w:rStyle w:val="s0"/>
        </w:rPr>
        <w:t> </w:t>
      </w:r>
    </w:p>
    <w:p w:rsidR="00000000" w:rsidRDefault="009E38EB">
      <w:pPr>
        <w:ind w:firstLine="400"/>
        <w:jc w:val="both"/>
      </w:pPr>
      <w:r>
        <w:rPr>
          <w:rStyle w:val="s0"/>
        </w:rPr>
        <w:t>Утратило си</w:t>
      </w:r>
      <w:r>
        <w:rPr>
          <w:rStyle w:val="s0"/>
        </w:rPr>
        <w:t xml:space="preserve">лу с 1 октября 2008 года в соответствии с </w:t>
      </w:r>
      <w:hyperlink r:id="rId1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22.08.08 г. № 119</w:t>
      </w:r>
    </w:p>
    <w:p w:rsidR="00000000" w:rsidRDefault="009E38EB">
      <w:pPr>
        <w:ind w:firstLine="400"/>
        <w:jc w:val="both"/>
      </w:pPr>
      <w:r>
        <w:t> </w:t>
      </w:r>
    </w:p>
    <w:p w:rsidR="00000000" w:rsidRDefault="009E38EB">
      <w:pPr>
        <w:ind w:firstLine="400"/>
        <w:jc w:val="both"/>
      </w:pPr>
      <w:r>
        <w:t> </w:t>
      </w: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9E38EB">
      <w:pPr>
        <w:ind w:firstLine="400"/>
        <w:jc w:val="both"/>
      </w:pPr>
      <w:r>
        <w:rPr>
          <w:rStyle w:val="s0"/>
        </w:rPr>
        <w:t> </w:t>
      </w:r>
    </w:p>
    <w:p w:rsidR="00000000" w:rsidRDefault="009E38EB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27.10.06 г.</w:t>
      </w:r>
    </w:p>
    <w:p w:rsidR="00000000" w:rsidRDefault="009E38EB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</w:t>
      </w:r>
      <w:r>
        <w:t>й от 23.02.07 г.</w:t>
      </w:r>
    </w:p>
    <w:p w:rsidR="00000000" w:rsidRDefault="009E38EB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30.04.07 г.</w:t>
      </w:r>
    </w:p>
    <w:p w:rsidR="00000000" w:rsidRDefault="009E38EB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</w:t>
      </w:r>
      <w:r>
        <w:t xml:space="preserve"> 16.07.07 г.</w:t>
      </w:r>
    </w:p>
    <w:p w:rsidR="00000000" w:rsidRDefault="009E38EB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28.04.08 г.</w:t>
      </w:r>
    </w:p>
    <w:p w:rsidR="00000000" w:rsidRDefault="009E38EB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8EB" w:rsidRDefault="009E38EB" w:rsidP="009E38EB">
      <w:r>
        <w:separator/>
      </w:r>
    </w:p>
  </w:endnote>
  <w:endnote w:type="continuationSeparator" w:id="0">
    <w:p w:rsidR="009E38EB" w:rsidRDefault="009E38EB" w:rsidP="009E3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8EB" w:rsidRDefault="009E38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8EB" w:rsidRDefault="009E38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8EB" w:rsidRDefault="009E38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8EB" w:rsidRDefault="009E38EB" w:rsidP="009E38EB">
      <w:r>
        <w:separator/>
      </w:r>
    </w:p>
  </w:footnote>
  <w:footnote w:type="continuationSeparator" w:id="0">
    <w:p w:rsidR="009E38EB" w:rsidRDefault="009E38EB" w:rsidP="009E3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8EB" w:rsidRDefault="009E38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8EB" w:rsidRDefault="009E38EB" w:rsidP="009E38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8EB" w:rsidRPr="009E38EB" w:rsidRDefault="009E38EB" w:rsidP="009E38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17.06.2006 № 132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8EB" w:rsidRDefault="009E38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8EB"/>
    <w:rsid w:val="009E3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E38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38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38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38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E38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38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38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38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7953" TargetMode="External"/><Relationship Id="rId13" Type="http://schemas.openxmlformats.org/officeDocument/2006/relationships/hyperlink" Target="http://online.zakon.kz/Document/?doc_id=30353850" TargetMode="External"/><Relationship Id="rId18" Type="http://schemas.openxmlformats.org/officeDocument/2006/relationships/hyperlink" Target="http://online.zakon.kz/Document/?doc_id=3018759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81803" TargetMode="External"/><Relationship Id="rId12" Type="http://schemas.openxmlformats.org/officeDocument/2006/relationships/hyperlink" Target="http://online.zakon.kz/Document/?doc_id=30187053" TargetMode="External"/><Relationship Id="rId17" Type="http://schemas.openxmlformats.org/officeDocument/2006/relationships/hyperlink" Target="http://online.zakon.kz/Document/?doc_id=3012329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626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318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804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0622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225" TargetMode="External"/><Relationship Id="rId14" Type="http://schemas.openxmlformats.org/officeDocument/2006/relationships/hyperlink" Target="http://online.zakon.kz/Document/?doc_id=3008185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2342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17.06.2006 № 132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2024-05-22T04:25:00Z</dcterms:created>
  <dcterms:modified xsi:type="dcterms:W3CDTF">2024-05-22T04:25:00Z</dcterms:modified>
</cp:coreProperties>
</file>