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1DE6">
      <w:pPr>
        <w:pStyle w:val="pr"/>
      </w:pPr>
      <w:bookmarkStart w:id="0" w:name="_GoBack"/>
      <w:bookmarkEnd w:id="0"/>
      <w:r>
        <w:t>31.08.2006</w:t>
      </w:r>
    </w:p>
    <w:p w:rsidR="00000000" w:rsidRDefault="00871DE6">
      <w:pPr>
        <w:pStyle w:val="pc"/>
      </w:pPr>
      <w:r>
        <w:rPr>
          <w:rStyle w:val="s1"/>
        </w:rPr>
        <w:t xml:space="preserve">Комментарий </w:t>
      </w:r>
    </w:p>
    <w:p w:rsidR="00000000" w:rsidRDefault="00871DE6">
      <w:pPr>
        <w:pStyle w:val="pc"/>
      </w:pPr>
      <w:r>
        <w:rPr>
          <w:rStyle w:val="s1"/>
        </w:rPr>
        <w:t xml:space="preserve">к </w:t>
      </w:r>
      <w:hyperlink r:id="rId7" w:history="1">
        <w:r>
          <w:rPr>
            <w:rStyle w:val="a4"/>
            <w:b/>
            <w:bCs/>
          </w:rPr>
          <w:t>Указу</w:t>
        </w:r>
      </w:hyperlink>
      <w:r>
        <w:rPr>
          <w:rStyle w:val="s1"/>
        </w:rPr>
        <w:t xml:space="preserve"> Президента Республики Казахстан от 28 августа 2006 года № 167</w:t>
      </w:r>
    </w:p>
    <w:p w:rsidR="00000000" w:rsidRDefault="00871DE6">
      <w:pPr>
        <w:pStyle w:val="pc"/>
      </w:pPr>
      <w:r>
        <w:rPr>
          <w:rStyle w:val="s1"/>
        </w:rPr>
        <w:t>«О Стратегии территориального развития Республики Казахстан до 2015 года»</w:t>
      </w:r>
    </w:p>
    <w:p w:rsidR="00000000" w:rsidRDefault="00871DE6">
      <w:pPr>
        <w:pStyle w:val="p"/>
      </w:pPr>
      <w:r>
        <w:t> </w:t>
      </w:r>
    </w:p>
    <w:p w:rsidR="00000000" w:rsidRDefault="00871DE6">
      <w:pPr>
        <w:pStyle w:val="pj"/>
      </w:pPr>
      <w:r>
        <w:rPr>
          <w:rStyle w:val="s0"/>
        </w:rPr>
        <w:t xml:space="preserve">Стратегия территориального развития Республики Казахстан до 2015 года разработана в соответствии с </w:t>
      </w:r>
      <w:hyperlink r:id="rId8" w:history="1">
        <w:r>
          <w:rPr>
            <w:rStyle w:val="a4"/>
          </w:rPr>
          <w:t>Посланием</w:t>
        </w:r>
      </w:hyperlink>
      <w:r>
        <w:rPr>
          <w:rStyle w:val="s0"/>
        </w:rPr>
        <w:t xml:space="preserve"> Главы государства народу Казахстана от 1 марта т. г. «Стратегия вхождения Казахста</w:t>
      </w:r>
      <w:r>
        <w:rPr>
          <w:rStyle w:val="s0"/>
        </w:rPr>
        <w:t>на в число 50 наиболее конкурентоспособных стран мира. Казахстан на пороге нового рывка вперед в своем развитии».</w:t>
      </w:r>
    </w:p>
    <w:p w:rsidR="00000000" w:rsidRDefault="00871DE6">
      <w:pPr>
        <w:pStyle w:val="pj"/>
      </w:pPr>
      <w:r>
        <w:rPr>
          <w:rStyle w:val="s0"/>
        </w:rPr>
        <w:t>Стратегия определяет стратегические направления территориального развития страны, включая формирование экономического пространства и расселени</w:t>
      </w:r>
      <w:r>
        <w:rPr>
          <w:rStyle w:val="s0"/>
        </w:rPr>
        <w:t>я населения, инфраструктурное обеспечение территорий во взаимоувязке со становлением кластеров.</w:t>
      </w:r>
    </w:p>
    <w:p w:rsidR="00000000" w:rsidRDefault="00871DE6">
      <w:pPr>
        <w:pStyle w:val="pj"/>
      </w:pPr>
      <w:r>
        <w:rPr>
          <w:rStyle w:val="s0"/>
        </w:rPr>
        <w:t>Направлениями реализации Стратегии являются:</w:t>
      </w:r>
    </w:p>
    <w:p w:rsidR="00000000" w:rsidRDefault="00871DE6">
      <w:pPr>
        <w:pStyle w:val="pj"/>
      </w:pPr>
      <w:r>
        <w:rPr>
          <w:rStyle w:val="s0"/>
        </w:rPr>
        <w:t>1) выработка и реализация эффективной стратегии позиционирования страны в региональной и мировой экономике;</w:t>
      </w:r>
    </w:p>
    <w:p w:rsidR="00000000" w:rsidRDefault="00871DE6">
      <w:pPr>
        <w:pStyle w:val="pj"/>
      </w:pPr>
      <w:r>
        <w:rPr>
          <w:rStyle w:val="s0"/>
        </w:rPr>
        <w:t>2) эффе</w:t>
      </w:r>
      <w:r>
        <w:rPr>
          <w:rStyle w:val="s0"/>
        </w:rPr>
        <w:t>ктивная территориальная организация страны;</w:t>
      </w:r>
    </w:p>
    <w:p w:rsidR="00000000" w:rsidRDefault="00871DE6">
      <w:pPr>
        <w:pStyle w:val="pj"/>
      </w:pPr>
      <w:r>
        <w:rPr>
          <w:rStyle w:val="s0"/>
        </w:rPr>
        <w:t>3) эффективная экономическая организация регионов;</w:t>
      </w:r>
    </w:p>
    <w:p w:rsidR="00000000" w:rsidRDefault="00871DE6">
      <w:pPr>
        <w:pStyle w:val="pj"/>
      </w:pPr>
      <w:r>
        <w:rPr>
          <w:rStyle w:val="s0"/>
        </w:rPr>
        <w:t>4) улучшение экологического состояния территорий;</w:t>
      </w:r>
    </w:p>
    <w:p w:rsidR="00000000" w:rsidRDefault="00871DE6">
      <w:pPr>
        <w:pStyle w:val="pj"/>
      </w:pPr>
      <w:r>
        <w:rPr>
          <w:rStyle w:val="s0"/>
        </w:rPr>
        <w:t>5) институциональное обеспечение территориального развития.</w:t>
      </w:r>
    </w:p>
    <w:p w:rsidR="00000000" w:rsidRDefault="00871DE6">
      <w:pPr>
        <w:pStyle w:val="pj"/>
      </w:pPr>
      <w:r>
        <w:rPr>
          <w:rStyle w:val="s0"/>
        </w:rPr>
        <w:t>В Стратегии направлениями позиционирования Казахста</w:t>
      </w:r>
      <w:r>
        <w:rPr>
          <w:rStyle w:val="s0"/>
        </w:rPr>
        <w:t xml:space="preserve">на определены: </w:t>
      </w:r>
    </w:p>
    <w:p w:rsidR="00000000" w:rsidRDefault="00871DE6">
      <w:pPr>
        <w:pStyle w:val="pj"/>
      </w:pPr>
      <w:r>
        <w:rPr>
          <w:rStyle w:val="s0"/>
        </w:rPr>
        <w:t>на мировом рынке:</w:t>
      </w:r>
    </w:p>
    <w:p w:rsidR="00000000" w:rsidRDefault="00871DE6">
      <w:pPr>
        <w:pStyle w:val="pj"/>
      </w:pPr>
      <w:r>
        <w:rPr>
          <w:rStyle w:val="s0"/>
        </w:rPr>
        <w:t>1) Казахстан как крупный производитель и поставщик минерального сырья, зерновой продукции и продуктов переработки.</w:t>
      </w:r>
    </w:p>
    <w:p w:rsidR="00000000" w:rsidRDefault="00871DE6">
      <w:pPr>
        <w:pStyle w:val="pj"/>
      </w:pPr>
      <w:r>
        <w:rPr>
          <w:rStyle w:val="s0"/>
        </w:rPr>
        <w:t>Основными задачами в рамках данного направления будут усиление существующих позиций на внешних рынках и вхо</w:t>
      </w:r>
      <w:r>
        <w:rPr>
          <w:rStyle w:val="s0"/>
        </w:rPr>
        <w:t>ждение в число крупных мировых поставщиков качественного минерального сырья, металлургической и зерновой продукции за счет внедрения передовых технологий производства и выхода на новые мировые рынки.</w:t>
      </w:r>
    </w:p>
    <w:p w:rsidR="00000000" w:rsidRDefault="00871DE6">
      <w:pPr>
        <w:pStyle w:val="pj"/>
      </w:pPr>
      <w:r>
        <w:rPr>
          <w:rStyle w:val="s0"/>
        </w:rPr>
        <w:t xml:space="preserve">2) Казахстан как трансконтинентальный </w:t>
      </w:r>
      <w:r>
        <w:t>экономический мост</w:t>
      </w:r>
      <w:r>
        <w:t xml:space="preserve"> взаимодействия европейской, азиатско-тихоокеанской и южно-азиатской экономических систем.</w:t>
      </w:r>
    </w:p>
    <w:p w:rsidR="00000000" w:rsidRDefault="00871DE6">
      <w:pPr>
        <w:pStyle w:val="pj"/>
      </w:pPr>
      <w:r>
        <w:rPr>
          <w:rStyle w:val="s0"/>
        </w:rPr>
        <w:t>Основной задачей является технологизация процессов перетока ресурсов в пространстве между Западом и Востоком (Европой и Азией).</w:t>
      </w:r>
    </w:p>
    <w:p w:rsidR="00000000" w:rsidRDefault="00871DE6">
      <w:pPr>
        <w:pStyle w:val="pj"/>
      </w:pPr>
      <w:r>
        <w:rPr>
          <w:rStyle w:val="s0"/>
        </w:rPr>
        <w:t>на региональном рынке:</w:t>
      </w:r>
    </w:p>
    <w:p w:rsidR="00000000" w:rsidRDefault="00871DE6">
      <w:pPr>
        <w:pStyle w:val="pj"/>
      </w:pPr>
      <w:r>
        <w:rPr>
          <w:rStyle w:val="s0"/>
        </w:rPr>
        <w:t>1) Казахстан к</w:t>
      </w:r>
      <w:r>
        <w:rPr>
          <w:rStyle w:val="s0"/>
        </w:rPr>
        <w:t>ак поставщик промышленной и сельскохозяйственной продукции.</w:t>
      </w:r>
    </w:p>
    <w:p w:rsidR="00000000" w:rsidRDefault="00871DE6">
      <w:pPr>
        <w:pStyle w:val="pj"/>
      </w:pPr>
      <w:r>
        <w:rPr>
          <w:rStyle w:val="s0"/>
        </w:rPr>
        <w:t xml:space="preserve">Основными задачами в рамках данного направления будут развитие отраслей, обладающих конкурентоспособным потенциалом </w:t>
      </w:r>
      <w:r>
        <w:t>на региональном рынке, в том числе с применением кластерного подхода (пищевая пр</w:t>
      </w:r>
      <w:r>
        <w:t xml:space="preserve">омышленность и производство строительных материалов, металлургия и машиностроение и др.); создание и развитие зон технологического трансферта, привлечение «глобальных брендов», например, как уже функционирующие в Казахстане филиалы компаний «LG», «Knauf», </w:t>
      </w:r>
      <w:r>
        <w:t>«Philip Morris»; активизация маркетинговой деятельности на внешних рынках с продвижением казахстанских брэндов.</w:t>
      </w:r>
    </w:p>
    <w:p w:rsidR="00000000" w:rsidRDefault="00871DE6">
      <w:pPr>
        <w:pStyle w:val="pj"/>
      </w:pPr>
      <w:r>
        <w:rPr>
          <w:rStyle w:val="s0"/>
        </w:rPr>
        <w:t>2) Казахстан как современный сервисный центр.</w:t>
      </w:r>
    </w:p>
    <w:p w:rsidR="00000000" w:rsidRDefault="00871DE6">
      <w:pPr>
        <w:pStyle w:val="pj"/>
      </w:pPr>
      <w:r>
        <w:rPr>
          <w:rStyle w:val="s0"/>
        </w:rPr>
        <w:t>Используя имеющийся потенциал, Казахстан должен стать развитым сервисным центром региона по предос</w:t>
      </w:r>
      <w:r>
        <w:rPr>
          <w:rStyle w:val="s0"/>
        </w:rPr>
        <w:t>тавлению широкого спектра услуг, отвечающих международным стандартам.</w:t>
      </w:r>
    </w:p>
    <w:p w:rsidR="00000000" w:rsidRDefault="00871DE6">
      <w:pPr>
        <w:pStyle w:val="pj"/>
      </w:pPr>
      <w:r>
        <w:rPr>
          <w:rStyle w:val="s0"/>
        </w:rPr>
        <w:t>3) Казахстан как инновационный центр региона. Основной задачей в рамках данного направления будет создание региональных инновационных систем, которые объединят образовательно-инновационн</w:t>
      </w:r>
      <w:r>
        <w:rPr>
          <w:rStyle w:val="s0"/>
        </w:rPr>
        <w:t xml:space="preserve">ые бизнес-технологические и поддерживающие </w:t>
      </w:r>
      <w:r>
        <w:t>комплексы, с привлечением в них ранее выехавших из страны ученых и разработчиков, а также специалистов из соседних стран.</w:t>
      </w:r>
    </w:p>
    <w:p w:rsidR="00000000" w:rsidRDefault="00871DE6">
      <w:pPr>
        <w:pStyle w:val="pj"/>
      </w:pPr>
      <w:r>
        <w:rPr>
          <w:rStyle w:val="s0"/>
        </w:rPr>
        <w:t>Принятие Стратегии предусматривает осуществление перехода к осевому подходу формирования те</w:t>
      </w:r>
      <w:r>
        <w:rPr>
          <w:rStyle w:val="s0"/>
        </w:rPr>
        <w:t>рриториального пространства страны, основой которого станут существующие и намечаемые к формированию транспортно-коммуникационные коридоры, обеспечивающие выход на внешние рынки и интеграцию страны в региональную и мировую экономику.</w:t>
      </w:r>
    </w:p>
    <w:p w:rsidR="00000000" w:rsidRDefault="00871DE6">
      <w:pPr>
        <w:pStyle w:val="pj"/>
      </w:pPr>
      <w:r>
        <w:rPr>
          <w:rStyle w:val="s0"/>
        </w:rPr>
        <w:t xml:space="preserve">Стратегическими </w:t>
      </w:r>
      <w:r>
        <w:t xml:space="preserve">осями </w:t>
      </w:r>
      <w:r>
        <w:t>территориального развития будут Северная, Южная и Центральная, которые свяжут как сложившиеся, так и создаваемые региональные и субрегиональные территориально-хозяйственные системы, а также обособленные экономические узлы и территории между ними.</w:t>
      </w:r>
    </w:p>
    <w:p w:rsidR="00000000" w:rsidRDefault="00871DE6">
      <w:pPr>
        <w:pStyle w:val="pj"/>
      </w:pPr>
      <w:r>
        <w:rPr>
          <w:b/>
          <w:bCs/>
        </w:rPr>
        <w:t xml:space="preserve">Северная </w:t>
      </w:r>
      <w:r>
        <w:rPr>
          <w:b/>
          <w:bCs/>
        </w:rPr>
        <w:t>ось</w:t>
      </w:r>
      <w:r>
        <w:t xml:space="preserve"> развития сложится в направлении: «Усть-Каменогорск - Семипалатинск - Павлодар - Астана - Костанай (Кокшетау, Петропавловск) - Актобе - Уральск», с выходом на Каспийскую (Атырау, Актау) и Алматинскую (Талдыкорган, Достык) территориально-хозяйственные си</w:t>
      </w:r>
      <w:r>
        <w:t>стемы и по всему периметру оси - на приграничные регионы Российской Федерации. Ось свяжет благоприятные для проживания и хоздеятельности территории сплошного освоения на севере и западе страны, так называемый «зерновой пояс», с развитыми торгово-экономичес</w:t>
      </w:r>
      <w:r>
        <w:t>кими и транспортно-коммуникационными связями с РФ, с основными выходами в европейское, ближневосточное и восточноазиатское экономические пространство и образует Североказахстанский трансевразийский торгово-экономический коридор.</w:t>
      </w:r>
    </w:p>
    <w:p w:rsidR="00000000" w:rsidRDefault="00871DE6">
      <w:pPr>
        <w:pStyle w:val="pj"/>
      </w:pPr>
      <w:r>
        <w:rPr>
          <w:b/>
          <w:bCs/>
        </w:rPr>
        <w:t>Южная ось</w:t>
      </w:r>
      <w:r>
        <w:t xml:space="preserve"> развития сложится</w:t>
      </w:r>
      <w:r>
        <w:t xml:space="preserve"> в направлении: «граница КНР (Достык, Хоргос) - Талдыкорган - Алматы - Тараз - Шымкент - Кызылорда - Атырау, Актау», с выходом по всему периметру на приграничные регионы центральноазиатских государств. Ось свяжет благоприятные для проживания и хоздеятельно</w:t>
      </w:r>
      <w:r>
        <w:t>сти территории сплошного освоения на юге страны, с развитыми торгово-экономическими и транспортно-коммуникационными связями с государствами Центральной Азии и образует Южноказахстанский трансевразийский торгово-экономический коридор (Возрожденный Великий ш</w:t>
      </w:r>
      <w:r>
        <w:t>елковый путь).</w:t>
      </w:r>
    </w:p>
    <w:p w:rsidR="00000000" w:rsidRDefault="00871DE6">
      <w:pPr>
        <w:pStyle w:val="pj"/>
      </w:pPr>
      <w:r>
        <w:t xml:space="preserve">Опорным каркасом экономического пространства страны станет </w:t>
      </w:r>
      <w:r>
        <w:rPr>
          <w:b/>
          <w:bCs/>
        </w:rPr>
        <w:t>Центральная ось</w:t>
      </w:r>
      <w:r>
        <w:t xml:space="preserve">, которая свяжет Южную и Северную оси развития в центральной части страны и сложится в направлении «Астана - Караганда - Алматы», с ответвлениями на Балхаш, Достык и выходом на Китай, Жезказган, с перспективой выхода в направлении морских портов Западного </w:t>
      </w:r>
      <w:r>
        <w:t>Казахстана.</w:t>
      </w:r>
    </w:p>
    <w:p w:rsidR="00000000" w:rsidRDefault="00871DE6">
      <w:pPr>
        <w:pStyle w:val="pj"/>
      </w:pPr>
      <w:r>
        <w:rPr>
          <w:rStyle w:val="s0"/>
        </w:rPr>
        <w:t>Важнейшими узлами осей развития станут динамично развивающиеся города - лидеры и опорные города, являющиеся крупными экономическими центрами территориально-хозяйственных систем, конкурентоспособные в мировом, региональном и национальном разделе</w:t>
      </w:r>
      <w:r>
        <w:rPr>
          <w:rStyle w:val="s0"/>
        </w:rPr>
        <w:t>нии труда.</w:t>
      </w:r>
    </w:p>
    <w:p w:rsidR="00000000" w:rsidRDefault="00871DE6">
      <w:pPr>
        <w:pStyle w:val="pj"/>
      </w:pPr>
      <w:r>
        <w:rPr>
          <w:rStyle w:val="s0"/>
        </w:rPr>
        <w:t xml:space="preserve">В Стратегии </w:t>
      </w:r>
      <w:r>
        <w:t>определены опорные города двух уровней:</w:t>
      </w:r>
    </w:p>
    <w:p w:rsidR="00000000" w:rsidRDefault="00871DE6">
      <w:pPr>
        <w:pStyle w:val="pj"/>
      </w:pPr>
      <w:r>
        <w:rPr>
          <w:rStyle w:val="s0"/>
        </w:rPr>
        <w:t>1) Национального уровня. В эту категорию входят все города, областные центры и г. Семипалатинск, как важнейший транспортный узел ВКО, с выделением центров экономических макрорегионов: Северного</w:t>
      </w:r>
      <w:r>
        <w:rPr>
          <w:rStyle w:val="s0"/>
        </w:rPr>
        <w:t xml:space="preserve"> с центром в г. Костанае, Сары-Аркинского центром в г. Караганде, Уральского с центром в г. Актюбинске, Каспийского с центром в г. Атырау, Южного с центром в г. Шымкенте, Иртышского с центром в г. Усть-Каменогорске, Жетысуского с центром в г. Алматы.</w:t>
      </w:r>
    </w:p>
    <w:p w:rsidR="00000000" w:rsidRDefault="00871DE6">
      <w:pPr>
        <w:pStyle w:val="pj"/>
      </w:pPr>
      <w:r>
        <w:rPr>
          <w:rStyle w:val="s0"/>
        </w:rPr>
        <w:t>2) Ре</w:t>
      </w:r>
      <w:r>
        <w:rPr>
          <w:rStyle w:val="s0"/>
        </w:rPr>
        <w:t>гионального уровня - другие перспективные города областного значения.</w:t>
      </w:r>
    </w:p>
    <w:p w:rsidR="00000000" w:rsidRDefault="00871DE6">
      <w:pPr>
        <w:pStyle w:val="pj"/>
      </w:pPr>
      <w:r>
        <w:rPr>
          <w:rStyle w:val="s0"/>
        </w:rPr>
        <w:t xml:space="preserve">Кроме того, </w:t>
      </w:r>
      <w:r>
        <w:t>данный документ определил основные приоритеты государственных инвестиций (включая средства национальных компаний), направленных на скоординированное развитие производственной</w:t>
      </w:r>
      <w:r>
        <w:t xml:space="preserve">, энергетической, инженерной, транспортно-коммуникационной и социальной инфраструктур республиканского, межрегионального и областного значений. </w:t>
      </w:r>
    </w:p>
    <w:p w:rsidR="00000000" w:rsidRDefault="00871DE6">
      <w:pPr>
        <w:pStyle w:val="pj"/>
      </w:pPr>
      <w:r>
        <w:t> </w:t>
      </w:r>
    </w:p>
    <w:p w:rsidR="00000000" w:rsidRDefault="00871DE6">
      <w:pPr>
        <w:pStyle w:val="pr"/>
      </w:pPr>
      <w:r>
        <w:rPr>
          <w:b/>
          <w:bCs/>
        </w:rPr>
        <w:t xml:space="preserve">Отдел социально-экономического анализа Администрации </w:t>
      </w:r>
    </w:p>
    <w:p w:rsidR="00000000" w:rsidRDefault="00871DE6">
      <w:pPr>
        <w:pStyle w:val="pr"/>
      </w:pPr>
      <w:r>
        <w:rPr>
          <w:b/>
          <w:bCs/>
        </w:rPr>
        <w:t>Президента Республики Казахстан</w:t>
      </w:r>
    </w:p>
    <w:p w:rsidR="00000000" w:rsidRDefault="00871DE6">
      <w:pPr>
        <w:pStyle w:val="p"/>
      </w:pPr>
      <w:r>
        <w:t> </w:t>
      </w:r>
    </w:p>
    <w:p w:rsidR="00000000" w:rsidRDefault="00871DE6">
      <w:pPr>
        <w:pStyle w:val="p"/>
      </w:pPr>
      <w:r>
        <w:rPr>
          <w:sz w:val="20"/>
          <w:szCs w:val="20"/>
        </w:rPr>
        <w:t> </w:t>
      </w:r>
    </w:p>
    <w:p w:rsidR="00000000" w:rsidRDefault="00871DE6">
      <w:pPr>
        <w:pStyle w:val="p"/>
      </w:pPr>
      <w:r>
        <w:rPr>
          <w:sz w:val="20"/>
          <w:szCs w:val="20"/>
        </w:rPr>
        <w:t>Источник: Администрация Президента РК (с 20.10.1995)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DE6" w:rsidRDefault="00871DE6" w:rsidP="00871DE6">
      <w:r>
        <w:separator/>
      </w:r>
    </w:p>
  </w:endnote>
  <w:endnote w:type="continuationSeparator" w:id="0">
    <w:p w:rsidR="00871DE6" w:rsidRDefault="00871DE6" w:rsidP="00871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E6" w:rsidRDefault="00871D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E6" w:rsidRDefault="00871D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E6" w:rsidRDefault="00871D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DE6" w:rsidRDefault="00871DE6" w:rsidP="00871DE6">
      <w:r>
        <w:separator/>
      </w:r>
    </w:p>
  </w:footnote>
  <w:footnote w:type="continuationSeparator" w:id="0">
    <w:p w:rsidR="00871DE6" w:rsidRDefault="00871DE6" w:rsidP="00871D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E6" w:rsidRDefault="00871D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E6" w:rsidRDefault="00871DE6" w:rsidP="00871D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1DE6" w:rsidRDefault="00871DE6" w:rsidP="00871D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Комментарий к Указу Президента Республики Казахстан от 28 августа 2006 года № 167 «О Стратегии территориального развития Республики Казахстан до 2015 года»</w:t>
    </w:r>
  </w:p>
  <w:p w:rsidR="00871DE6" w:rsidRPr="00871DE6" w:rsidRDefault="00871DE6" w:rsidP="00871D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31.08.2006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E6" w:rsidRDefault="00871D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1DE6"/>
    <w:rsid w:val="00871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71D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1D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1D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1D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71D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1D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1D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1D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68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797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769</Words>
  <Characters>5989</Characters>
  <Application>Microsoft Office Word</Application>
  <DocSecurity>0</DocSecurity>
  <Lines>49</Lines>
  <Paragraphs>13</Paragraphs>
  <ScaleCrop>false</ScaleCrop>
  <Company/>
  <LinksUpToDate>false</LinksUpToDate>
  <CharactersWithSpaces>6745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2025-06-12T02:58:00Z</dcterms:created>
  <dcterms:modified xsi:type="dcterms:W3CDTF">2025-06-12T02:58:00Z</dcterms:modified>
</cp:coreProperties>
</file>