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13EB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«Мемлекеттік базалық зейнетақы төлемін бюджет қаражаты есебінен беру, сондай-ақ уәкілетті ұйымнан төленетін зейнетақы төлемдерін, мүгедектігі бойынша, асыраушысынан айырылу жағдайы бойынша және жасына байланысты берілетін мемлекеттік базалық әлеуметтік жәр</w:t>
      </w:r>
      <w:r>
        <w:rPr>
          <w:rStyle w:val="s0"/>
          <w:b/>
          <w:bCs/>
        </w:rPr>
        <w:t>демақыларды, мемлекеттік арнайы жәрдемақыларды тағайындау және төлеу қағидаларын бекіту туралы» Қазақстан Республикасы Үкіметінің 2006 жылғы 25 тамыздағы № 819 Қаулысы (2014.19.06. берілген өзгерістер мен толықтыруларымен) (күші жойылды)</w:t>
      </w:r>
    </w:p>
    <w:p w:rsidR="00000000" w:rsidRDefault="00C13EBA">
      <w:pPr>
        <w:ind w:firstLine="400"/>
        <w:jc w:val="both"/>
      </w:pPr>
      <w:r>
        <w:t> </w:t>
      </w:r>
    </w:p>
    <w:p w:rsidR="00000000" w:rsidRDefault="00C13EBA">
      <w:pPr>
        <w:ind w:firstLine="400"/>
        <w:jc w:val="both"/>
      </w:pPr>
      <w:r>
        <w:t>Жариялануы: «Ресми газет» 2006 ж. 7 қазан № 41 (302); «Егемен Қазақстан» 2006 ж. 17 қараша № 282-283 (24536)</w:t>
      </w:r>
    </w:p>
    <w:p w:rsidR="00000000" w:rsidRDefault="00C13EBA">
      <w:pPr>
        <w:ind w:firstLine="400"/>
        <w:jc w:val="both"/>
      </w:pPr>
      <w:r>
        <w:t> </w:t>
      </w:r>
    </w:p>
    <w:p w:rsidR="00000000" w:rsidRDefault="00C13EBA">
      <w:pPr>
        <w:ind w:firstLine="400"/>
        <w:jc w:val="both"/>
      </w:pPr>
      <w:r>
        <w:t>Енгізілген өзгерістер:</w:t>
      </w:r>
    </w:p>
    <w:p w:rsidR="00000000" w:rsidRDefault="00C13EBA">
      <w:pPr>
        <w:ind w:firstLine="400"/>
        <w:jc w:val="both"/>
      </w:pPr>
      <w:r>
        <w:t> </w:t>
      </w:r>
    </w:p>
    <w:p w:rsidR="00000000" w:rsidRDefault="00C13EBA">
      <w:pPr>
        <w:ind w:firstLine="400"/>
        <w:jc w:val="both"/>
      </w:pPr>
      <w:r>
        <w:t>ҚР</w:t>
      </w:r>
      <w:r>
        <w:t xml:space="preserve"> </w:t>
      </w:r>
      <w:r>
        <w:rPr>
          <w:rStyle w:val="s0"/>
        </w:rPr>
        <w:t>Үкіметінің</w:t>
      </w:r>
      <w:r>
        <w:rPr>
          <w:rStyle w:val="s0"/>
        </w:rPr>
        <w:t xml:space="preserve"> 2007.28.12. № 1327 </w:t>
      </w:r>
      <w:hyperlink r:id="rId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(2008 жылғы</w:t>
      </w:r>
      <w:r>
        <w:rPr>
          <w:rStyle w:val="s0"/>
        </w:rPr>
        <w:t xml:space="preserve"> 1 қаңтардан бастап қолданысқа енді)</w:t>
      </w:r>
    </w:p>
    <w:p w:rsidR="00000000" w:rsidRDefault="00C13EBA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2007.30.04. № 352 </w:t>
      </w:r>
      <w:hyperlink r:id="rId8" w:anchor="sub_id=24" w:history="1">
        <w:r>
          <w:rPr>
            <w:rStyle w:val="a3"/>
          </w:rPr>
          <w:t>Қаулысымен</w:t>
        </w:r>
        <w:r>
          <w:rPr>
            <w:rStyle w:val="a3"/>
          </w:rPr>
          <w:t xml:space="preserve"> </w:t>
        </w:r>
      </w:hyperlink>
      <w:r>
        <w:rPr>
          <w:rStyle w:val="s0"/>
        </w:rPr>
        <w:t xml:space="preserve"> (2010 жылғы 13 тамыздан бастап </w:t>
      </w:r>
      <w:r>
        <w:rPr>
          <w:rStyle w:val="s01"/>
        </w:rPr>
        <w:t>енгізілді)</w:t>
      </w:r>
    </w:p>
    <w:p w:rsidR="00000000" w:rsidRDefault="00C13EBA">
      <w:pPr>
        <w:ind w:firstLine="400"/>
        <w:jc w:val="both"/>
      </w:pPr>
      <w:r>
        <w:rPr>
          <w:rStyle w:val="s01"/>
        </w:rPr>
        <w:t>ҚР</w:t>
      </w:r>
      <w:r>
        <w:rPr>
          <w:rStyle w:val="s01"/>
        </w:rPr>
        <w:t xml:space="preserve"> Үкіметінің 2010.26.10. № 1114 </w:t>
      </w:r>
      <w:hyperlink r:id="rId9" w:history="1">
        <w:r>
          <w:rPr>
            <w:rStyle w:val="a3"/>
          </w:rPr>
          <w:t>Қаулысымен</w:t>
        </w:r>
      </w:hyperlink>
      <w:r>
        <w:rPr>
          <w:rStyle w:val="s01"/>
        </w:rPr>
        <w:t xml:space="preserve"> (2011 жылғы 1 қаңтардан бастап қолданысқа енгізілді)</w:t>
      </w:r>
    </w:p>
    <w:p w:rsidR="00000000" w:rsidRDefault="00C13EBA">
      <w:pPr>
        <w:ind w:firstLine="400"/>
        <w:jc w:val="both"/>
      </w:pPr>
      <w:r>
        <w:rPr>
          <w:rStyle w:val="s01"/>
        </w:rPr>
        <w:t>ҚР</w:t>
      </w:r>
      <w:r>
        <w:rPr>
          <w:rStyle w:val="s01"/>
        </w:rPr>
        <w:t xml:space="preserve"> Үкіметінің 2011.01.12. № 1427 </w:t>
      </w:r>
      <w:hyperlink r:id="rId10" w:anchor="sub_id=107" w:history="1">
        <w:r>
          <w:rPr>
            <w:rStyle w:val="a3"/>
          </w:rPr>
          <w:t>Қаулысымен</w:t>
        </w:r>
      </w:hyperlink>
      <w:r>
        <w:rPr>
          <w:rStyle w:val="s01"/>
        </w:rPr>
        <w:t xml:space="preserve"> </w:t>
      </w:r>
    </w:p>
    <w:p w:rsidR="00000000" w:rsidRDefault="00C13EBA">
      <w:pPr>
        <w:ind w:firstLine="400"/>
        <w:jc w:val="both"/>
      </w:pPr>
      <w:r>
        <w:rPr>
          <w:rStyle w:val="s01"/>
        </w:rPr>
        <w:t>ҚР</w:t>
      </w:r>
      <w:r>
        <w:rPr>
          <w:rStyle w:val="s01"/>
        </w:rPr>
        <w:t xml:space="preserve"> Үкіметінің 2012.14</w:t>
      </w:r>
      <w:r>
        <w:rPr>
          <w:rStyle w:val="s01"/>
        </w:rPr>
        <w:t xml:space="preserve">.09. № 1196 </w:t>
      </w:r>
      <w:hyperlink r:id="rId11" w:anchor="sub_id=5" w:history="1">
        <w:r>
          <w:rPr>
            <w:rStyle w:val="a3"/>
          </w:rPr>
          <w:t>Қаулысымен</w:t>
        </w:r>
      </w:hyperlink>
      <w:r>
        <w:rPr>
          <w:rStyle w:val="s01"/>
        </w:rPr>
        <w:t xml:space="preserve"> </w:t>
      </w:r>
    </w:p>
    <w:p w:rsidR="00000000" w:rsidRDefault="00C13EBA">
      <w:pPr>
        <w:ind w:firstLine="400"/>
        <w:jc w:val="both"/>
      </w:pPr>
      <w:r>
        <w:rPr>
          <w:rStyle w:val="s01"/>
        </w:rPr>
        <w:t>ҚР</w:t>
      </w:r>
      <w:r>
        <w:rPr>
          <w:rStyle w:val="s01"/>
        </w:rPr>
        <w:t xml:space="preserve"> Үкіметінің 2013.30.04. № 434 </w:t>
      </w:r>
      <w:hyperlink r:id="rId12" w:anchor="sub_id=200" w:history="1">
        <w:r>
          <w:rPr>
            <w:rStyle w:val="a3"/>
          </w:rPr>
          <w:t>Қаулысымен</w:t>
        </w:r>
      </w:hyperlink>
      <w:r>
        <w:rPr>
          <w:rStyle w:val="s01"/>
        </w:rPr>
        <w:t xml:space="preserve"> (ресми </w:t>
      </w:r>
      <w:hyperlink r:id="rId13" w:history="1">
        <w:r>
          <w:rPr>
            <w:rStyle w:val="a3"/>
          </w:rPr>
          <w:t>жарияланғанынан</w:t>
        </w:r>
      </w:hyperlink>
      <w:r>
        <w:rPr>
          <w:rStyle w:val="s01"/>
        </w:rPr>
        <w:t xml:space="preserve"> кейін күнтізбелік он күн өткен соң қолданысқа енгізілді)</w:t>
      </w:r>
    </w:p>
    <w:p w:rsidR="00000000" w:rsidRDefault="00C13EBA">
      <w:pPr>
        <w:ind w:firstLine="400"/>
        <w:jc w:val="both"/>
      </w:pPr>
      <w:r>
        <w:rPr>
          <w:rStyle w:val="s01"/>
        </w:rPr>
        <w:t>ҚР</w:t>
      </w:r>
      <w:r>
        <w:rPr>
          <w:rStyle w:val="s01"/>
        </w:rPr>
        <w:t xml:space="preserve"> Үкіметінің 2013.30.05. № 551 </w:t>
      </w:r>
      <w:hyperlink r:id="rId14" w:anchor="sub_id=600" w:history="1">
        <w:r>
          <w:rPr>
            <w:rStyle w:val="a3"/>
          </w:rPr>
          <w:t>Қаулысымен</w:t>
        </w:r>
      </w:hyperlink>
      <w:r>
        <w:rPr>
          <w:rStyle w:val="s01"/>
        </w:rPr>
        <w:t xml:space="preserve"> (ресми </w:t>
      </w:r>
      <w:hyperlink r:id="rId15" w:history="1">
        <w:r>
          <w:rPr>
            <w:rStyle w:val="a3"/>
          </w:rPr>
          <w:t>жарияланған</w:t>
        </w:r>
      </w:hyperlink>
      <w:r>
        <w:rPr>
          <w:rStyle w:val="s01"/>
        </w:rPr>
        <w:t xml:space="preserve"> күнінен бастап күнтізбелік он күн өткен соң қолданысқа енгізілді)</w:t>
      </w:r>
    </w:p>
    <w:p w:rsidR="00000000" w:rsidRDefault="00C13EBA">
      <w:pPr>
        <w:ind w:firstLine="400"/>
        <w:jc w:val="both"/>
      </w:pPr>
      <w:r>
        <w:rPr>
          <w:rStyle w:val="s01"/>
        </w:rPr>
        <w:t>ҚР</w:t>
      </w:r>
      <w:r>
        <w:rPr>
          <w:rStyle w:val="s01"/>
        </w:rPr>
        <w:t xml:space="preserve"> Үкіметінің 2013.18.10. № 1118 </w:t>
      </w:r>
      <w:hyperlink r:id="rId16" w:history="1">
        <w:r>
          <w:rPr>
            <w:rStyle w:val="a3"/>
          </w:rPr>
          <w:t>Қаулысымен</w:t>
        </w:r>
      </w:hyperlink>
      <w:r>
        <w:rPr>
          <w:rStyle w:val="s01"/>
        </w:rPr>
        <w:t xml:space="preserve"> (ресми </w:t>
      </w:r>
      <w:hyperlink r:id="rId17" w:history="1">
        <w:r>
          <w:rPr>
            <w:rStyle w:val="a3"/>
          </w:rPr>
          <w:t>жарияланған</w:t>
        </w:r>
      </w:hyperlink>
      <w:r>
        <w:rPr>
          <w:rStyle w:val="s01"/>
        </w:rPr>
        <w:t xml:space="preserve"> күнінен бастап күнтізбелік он күн өткен соң қолданысқа енгізілді)</w:t>
      </w:r>
    </w:p>
    <w:p w:rsidR="00000000" w:rsidRDefault="00C13EBA">
      <w:pPr>
        <w:ind w:firstLine="400"/>
        <w:jc w:val="both"/>
      </w:pPr>
      <w:r>
        <w:rPr>
          <w:rStyle w:val="s01"/>
        </w:rPr>
        <w:t>ҚР</w:t>
      </w:r>
      <w:r>
        <w:rPr>
          <w:rStyle w:val="s01"/>
        </w:rPr>
        <w:t xml:space="preserve"> Үкіметінің 2014.04.04. № 322 </w:t>
      </w:r>
      <w:hyperlink r:id="rId18" w:anchor="sub_id=500" w:history="1">
        <w:r>
          <w:rPr>
            <w:rStyle w:val="a3"/>
          </w:rPr>
          <w:t>Қаулыс</w:t>
        </w:r>
        <w:r>
          <w:rPr>
            <w:rStyle w:val="a3"/>
          </w:rPr>
          <w:t>ымен</w:t>
        </w:r>
      </w:hyperlink>
      <w:r>
        <w:rPr>
          <w:rStyle w:val="s01"/>
        </w:rPr>
        <w:t xml:space="preserve"> (ресми </w:t>
      </w:r>
      <w:hyperlink r:id="rId19" w:history="1">
        <w:r>
          <w:rPr>
            <w:rStyle w:val="a3"/>
          </w:rPr>
          <w:t>жарияланған</w:t>
        </w:r>
      </w:hyperlink>
      <w:r>
        <w:rPr>
          <w:rStyle w:val="s01"/>
        </w:rPr>
        <w:t xml:space="preserve"> күнінен кейін күнтізбелік он күн өткен соң қолданысқа енгізілді)</w:t>
      </w:r>
    </w:p>
    <w:p w:rsidR="00000000" w:rsidRDefault="00C13EBA">
      <w:pPr>
        <w:ind w:firstLine="400"/>
        <w:jc w:val="both"/>
      </w:pPr>
      <w:r>
        <w:rPr>
          <w:rStyle w:val="s01"/>
        </w:rPr>
        <w:t>ҚР</w:t>
      </w:r>
      <w:r>
        <w:rPr>
          <w:rStyle w:val="s01"/>
        </w:rPr>
        <w:t xml:space="preserve"> Үкіметінің 2014.19.06 № 679 </w:t>
      </w:r>
      <w:hyperlink r:id="rId20" w:history="1">
        <w:r>
          <w:rPr>
            <w:rStyle w:val="a3"/>
          </w:rPr>
          <w:t>Қаулысымен</w:t>
        </w:r>
      </w:hyperlink>
      <w:r>
        <w:rPr>
          <w:rStyle w:val="s01"/>
        </w:rPr>
        <w:t xml:space="preserve"> (ресми </w:t>
      </w:r>
      <w:hyperlink r:id="rId21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</w:t>
      </w:r>
      <w:r>
        <w:rPr>
          <w:rStyle w:val="s01"/>
        </w:rPr>
        <w:t xml:space="preserve">күнінен </w:t>
      </w:r>
      <w:r>
        <w:rPr>
          <w:rStyle w:val="s0"/>
        </w:rPr>
        <w:t>кейін күнтізбелік он күн өткен соң қолданысқа енгізілді)</w:t>
      </w:r>
    </w:p>
    <w:p w:rsidR="00000000" w:rsidRDefault="00C13EBA">
      <w:pPr>
        <w:ind w:firstLine="400"/>
        <w:jc w:val="both"/>
      </w:pPr>
      <w:r>
        <w:rPr>
          <w:rStyle w:val="s0"/>
        </w:rPr>
        <w:t> </w:t>
      </w:r>
    </w:p>
    <w:p w:rsidR="00000000" w:rsidRDefault="00C13EBA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 жылғы 2 шілдедегі № 501 </w:t>
      </w:r>
      <w:hyperlink r:id="rId22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C13EBA">
      <w:pPr>
        <w:ind w:firstLine="400"/>
        <w:jc w:val="both"/>
      </w:pPr>
      <w:r>
        <w:rPr>
          <w:rStyle w:val="s0"/>
        </w:rPr>
        <w:t> </w:t>
      </w:r>
    </w:p>
    <w:p w:rsidR="00000000" w:rsidRDefault="00C13EBA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C13EBA">
      <w:pPr>
        <w:ind w:firstLine="400"/>
        <w:jc w:val="both"/>
      </w:pPr>
      <w:r>
        <w:rPr>
          <w:rStyle w:val="s0"/>
        </w:rPr>
        <w:t> </w:t>
      </w:r>
    </w:p>
    <w:p w:rsidR="00000000" w:rsidRDefault="00C13EBA">
      <w:pPr>
        <w:ind w:firstLine="400"/>
        <w:jc w:val="both"/>
      </w:pPr>
      <w:r>
        <w:rPr>
          <w:rStyle w:val="s0"/>
        </w:rPr>
        <w:t xml:space="preserve">2007 ж. 28 желтоқсанға және 30 сәуірге дейін қолданылған </w:t>
      </w:r>
      <w:hyperlink r:id="rId23" w:history="1">
        <w:r>
          <w:rPr>
            <w:rStyle w:val="a3"/>
          </w:rPr>
          <w:t>редакция</w:t>
        </w:r>
      </w:hyperlink>
    </w:p>
    <w:p w:rsidR="00000000" w:rsidRDefault="00C13EBA">
      <w:pPr>
        <w:ind w:firstLine="400"/>
        <w:jc w:val="both"/>
      </w:pPr>
      <w:r>
        <w:rPr>
          <w:rStyle w:val="s0"/>
        </w:rPr>
        <w:t xml:space="preserve">2010 ж. 26 қазанға дейін қолданылған </w:t>
      </w:r>
      <w:hyperlink r:id="rId24" w:history="1">
        <w:r>
          <w:rPr>
            <w:rStyle w:val="a3"/>
          </w:rPr>
          <w:t>редакция</w:t>
        </w:r>
      </w:hyperlink>
    </w:p>
    <w:p w:rsidR="00000000" w:rsidRDefault="00C13EBA">
      <w:pPr>
        <w:ind w:firstLine="400"/>
        <w:jc w:val="both"/>
      </w:pPr>
      <w:r>
        <w:rPr>
          <w:rStyle w:val="s0"/>
        </w:rPr>
        <w:t xml:space="preserve">2011 ж. 1 желтоқсанға дейін қолданылған </w:t>
      </w:r>
      <w:hyperlink r:id="rId25" w:history="1">
        <w:r>
          <w:rPr>
            <w:rStyle w:val="a3"/>
          </w:rPr>
          <w:t>редакция</w:t>
        </w:r>
      </w:hyperlink>
    </w:p>
    <w:p w:rsidR="00000000" w:rsidRDefault="00C13EBA">
      <w:pPr>
        <w:ind w:firstLine="400"/>
        <w:jc w:val="both"/>
      </w:pPr>
      <w:r>
        <w:rPr>
          <w:rStyle w:val="s0"/>
        </w:rPr>
        <w:t xml:space="preserve">2012 ж. 14 қыркүйекке дейін қолданылған </w:t>
      </w:r>
      <w:hyperlink r:id="rId26" w:history="1">
        <w:r>
          <w:rPr>
            <w:rStyle w:val="a3"/>
          </w:rPr>
          <w:t>редакция</w:t>
        </w:r>
      </w:hyperlink>
    </w:p>
    <w:p w:rsidR="00000000" w:rsidRDefault="00C13EBA">
      <w:pPr>
        <w:ind w:firstLine="400"/>
        <w:jc w:val="both"/>
      </w:pPr>
      <w:r>
        <w:rPr>
          <w:rStyle w:val="s0"/>
        </w:rPr>
        <w:t xml:space="preserve">2013 ж. 30 сәуірге дейін қолданылған </w:t>
      </w:r>
      <w:hyperlink r:id="rId27" w:history="1">
        <w:r>
          <w:rPr>
            <w:rStyle w:val="a3"/>
          </w:rPr>
          <w:t>редакция</w:t>
        </w:r>
      </w:hyperlink>
    </w:p>
    <w:p w:rsidR="00000000" w:rsidRDefault="00C13EBA">
      <w:pPr>
        <w:ind w:firstLine="400"/>
        <w:jc w:val="both"/>
      </w:pPr>
      <w:r>
        <w:rPr>
          <w:rStyle w:val="s0"/>
        </w:rPr>
        <w:t xml:space="preserve">2013 ж. 30 мамырға дейін қолданылған </w:t>
      </w:r>
      <w:hyperlink r:id="rId28" w:history="1">
        <w:r>
          <w:rPr>
            <w:rStyle w:val="a3"/>
          </w:rPr>
          <w:t>редакция</w:t>
        </w:r>
      </w:hyperlink>
    </w:p>
    <w:p w:rsidR="00000000" w:rsidRDefault="00C13EBA">
      <w:pPr>
        <w:ind w:firstLine="400"/>
        <w:jc w:val="both"/>
      </w:pPr>
      <w:r>
        <w:t xml:space="preserve">2013 ж. 18 қазанға дейін қолданылған </w:t>
      </w:r>
      <w:hyperlink r:id="rId29" w:history="1">
        <w:r>
          <w:rPr>
            <w:rStyle w:val="a3"/>
          </w:rPr>
          <w:t>редакция</w:t>
        </w:r>
      </w:hyperlink>
    </w:p>
    <w:p w:rsidR="00000000" w:rsidRDefault="00C13EBA">
      <w:pPr>
        <w:ind w:firstLine="400"/>
        <w:jc w:val="both"/>
      </w:pPr>
      <w:r>
        <w:t xml:space="preserve">2014 ж. 4 сәуірге дейін қолданылған </w:t>
      </w:r>
      <w:hyperlink r:id="rId30" w:history="1">
        <w:r>
          <w:rPr>
            <w:rStyle w:val="a3"/>
          </w:rPr>
          <w:t>редакция</w:t>
        </w:r>
      </w:hyperlink>
    </w:p>
    <w:p w:rsidR="00000000" w:rsidRDefault="00C13EBA">
      <w:pPr>
        <w:ind w:firstLine="400"/>
        <w:jc w:val="both"/>
      </w:pPr>
      <w:r>
        <w:t xml:space="preserve">2014 ж. 19 маусымға дейін қолданылған </w:t>
      </w:r>
      <w:hyperlink r:id="rId31" w:history="1">
        <w:r>
          <w:rPr>
            <w:rStyle w:val="a3"/>
          </w:rPr>
          <w:t>редакция</w:t>
        </w:r>
      </w:hyperlink>
    </w:p>
    <w:p w:rsidR="00000000" w:rsidRDefault="00C13EBA">
      <w:pPr>
        <w:ind w:firstLine="400"/>
        <w:jc w:val="both"/>
      </w:pPr>
      <w:r>
        <w:t> </w:t>
      </w:r>
    </w:p>
    <w:sectPr w:rsidR="00000000">
      <w:headerReference w:type="even" r:id="rId32"/>
      <w:headerReference w:type="default" r:id="rId33"/>
      <w:footerReference w:type="even" r:id="rId34"/>
      <w:footerReference w:type="default" r:id="rId35"/>
      <w:headerReference w:type="first" r:id="rId36"/>
      <w:footerReference w:type="first" r:id="rId3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13EBA" w:rsidRDefault="00C13EBA" w:rsidP="00C13EBA">
      <w:r>
        <w:separator/>
      </w:r>
    </w:p>
  </w:endnote>
  <w:endnote w:type="continuationSeparator" w:id="0">
    <w:p w:rsidR="00C13EBA" w:rsidRDefault="00C13EBA" w:rsidP="00C13E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3EBA" w:rsidRDefault="00C13EB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3EBA" w:rsidRDefault="00C13EB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3EBA" w:rsidRDefault="00C13EB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13EBA" w:rsidRDefault="00C13EBA" w:rsidP="00C13EBA">
      <w:r>
        <w:separator/>
      </w:r>
    </w:p>
  </w:footnote>
  <w:footnote w:type="continuationSeparator" w:id="0">
    <w:p w:rsidR="00C13EBA" w:rsidRDefault="00C13EBA" w:rsidP="00C13E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3EBA" w:rsidRDefault="00C13EB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3EBA" w:rsidRDefault="00C13EBA" w:rsidP="00C13EB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13EBA" w:rsidRPr="00C13EBA" w:rsidRDefault="00C13EBA" w:rsidP="00C13EB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2006.25.08. № 819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3EBA" w:rsidRDefault="00C13EB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13EBA"/>
    <w:rsid w:val="00C13E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13EB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13EB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13EB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13EB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13EB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13EB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13EB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13EB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41194" TargetMode="External"/><Relationship Id="rId13" Type="http://schemas.openxmlformats.org/officeDocument/2006/relationships/hyperlink" Target="http://online.zakon.kz/Document/?doc_id=31431340" TargetMode="External"/><Relationship Id="rId18" Type="http://schemas.openxmlformats.org/officeDocument/2006/relationships/hyperlink" Target="http://online.zakon.kz/Document/?doc_id=31534329" TargetMode="External"/><Relationship Id="rId26" Type="http://schemas.openxmlformats.org/officeDocument/2006/relationships/hyperlink" Target="http://online.zakon.kz/Document/?doc_id=31256665" TargetMode="External"/><Relationship Id="rId39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580022" TargetMode="External"/><Relationship Id="rId34" Type="http://schemas.openxmlformats.org/officeDocument/2006/relationships/footer" Target="footer1.xml"/><Relationship Id="rId7" Type="http://schemas.openxmlformats.org/officeDocument/2006/relationships/hyperlink" Target="http://online.zakon.kz/Document/?doc_id=30158517" TargetMode="External"/><Relationship Id="rId12" Type="http://schemas.openxmlformats.org/officeDocument/2006/relationships/hyperlink" Target="http://online.zakon.kz/Document/?doc_id=31385740" TargetMode="External"/><Relationship Id="rId17" Type="http://schemas.openxmlformats.org/officeDocument/2006/relationships/hyperlink" Target="http://online.zakon.kz/Document/?doc_id=31462012" TargetMode="External"/><Relationship Id="rId25" Type="http://schemas.openxmlformats.org/officeDocument/2006/relationships/hyperlink" Target="http://online.zakon.kz/Document/?doc_id=31089745" TargetMode="External"/><Relationship Id="rId33" Type="http://schemas.openxmlformats.org/officeDocument/2006/relationships/header" Target="header2.xml"/><Relationship Id="rId38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462009" TargetMode="External"/><Relationship Id="rId20" Type="http://schemas.openxmlformats.org/officeDocument/2006/relationships/hyperlink" Target="http://online.zakon.kz/Document/?doc_id=31570441" TargetMode="External"/><Relationship Id="rId29" Type="http://schemas.openxmlformats.org/officeDocument/2006/relationships/hyperlink" Target="http://online.zakon.kz/Document/?doc_id=31482213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255815" TargetMode="External"/><Relationship Id="rId24" Type="http://schemas.openxmlformats.org/officeDocument/2006/relationships/hyperlink" Target="http://online.zakon.kz/Document/?doc_id=30863868" TargetMode="External"/><Relationship Id="rId32" Type="http://schemas.openxmlformats.org/officeDocument/2006/relationships/header" Target="header1.xml"/><Relationship Id="rId37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412993" TargetMode="External"/><Relationship Id="rId23" Type="http://schemas.openxmlformats.org/officeDocument/2006/relationships/hyperlink" Target="http://online.zakon.kz/Document/?doc_id=30158520" TargetMode="External"/><Relationship Id="rId28" Type="http://schemas.openxmlformats.org/officeDocument/2006/relationships/hyperlink" Target="http://online.zakon.kz/Document/?doc_id=31402904" TargetMode="External"/><Relationship Id="rId36" Type="http://schemas.openxmlformats.org/officeDocument/2006/relationships/header" Target="header3.xml"/><Relationship Id="rId10" Type="http://schemas.openxmlformats.org/officeDocument/2006/relationships/hyperlink" Target="http://online.zakon.kz/Document/?doc_id=31089291" TargetMode="External"/><Relationship Id="rId19" Type="http://schemas.openxmlformats.org/officeDocument/2006/relationships/hyperlink" Target="http://online.zakon.kz/Document/?doc_id=31534334" TargetMode="External"/><Relationship Id="rId31" Type="http://schemas.openxmlformats.org/officeDocument/2006/relationships/hyperlink" Target="http://online.zakon.kz/Document/?doc_id=3157044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856258" TargetMode="External"/><Relationship Id="rId14" Type="http://schemas.openxmlformats.org/officeDocument/2006/relationships/hyperlink" Target="http://online.zakon.kz/Document/?doc_id=31402367" TargetMode="External"/><Relationship Id="rId22" Type="http://schemas.openxmlformats.org/officeDocument/2006/relationships/hyperlink" Target="http://online.zakon.kz/Document/?doc_id=37710781" TargetMode="External"/><Relationship Id="rId27" Type="http://schemas.openxmlformats.org/officeDocument/2006/relationships/hyperlink" Target="http://online.zakon.kz/Document/?doc_id=31386554" TargetMode="External"/><Relationship Id="rId30" Type="http://schemas.openxmlformats.org/officeDocument/2006/relationships/hyperlink" Target="http://online.zakon.kz/Document/?doc_id=31534396" TargetMode="External"/><Relationship Id="rId35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288</Words>
  <Characters>3610</Characters>
  <Application>Microsoft Office Word</Application>
  <DocSecurity>0</DocSecurity>
  <Lines>30</Lines>
  <Paragraphs>7</Paragraphs>
  <ScaleCrop>false</ScaleCrop>
  <Company>SPecialiST RePack</Company>
  <LinksUpToDate>false</LinksUpToDate>
  <CharactersWithSpaces>3891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2006.25.08. № 819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2024-07-11T08:11:00Z</dcterms:created>
  <dcterms:modified xsi:type="dcterms:W3CDTF">2024-07-11T08:11:00Z</dcterms:modified>
</cp:coreProperties>
</file>