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20F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монополияға қарсы заңнамасының бұзылуына тергеу жүргізу </w:t>
      </w:r>
      <w:r>
        <w:br/>
      </w:r>
      <w:r>
        <w:rPr>
          <w:rStyle w:val="s1"/>
        </w:rPr>
        <w:t>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17 қазандағы № 999 Қаулысы</w:t>
      </w:r>
    </w:p>
    <w:p w:rsidR="00000000" w:rsidRDefault="005C20F7">
      <w:pPr>
        <w:jc w:val="center"/>
      </w:pPr>
      <w:r>
        <w:rPr>
          <w:rStyle w:val="s1"/>
        </w:rPr>
        <w:t> </w:t>
      </w:r>
    </w:p>
    <w:p w:rsidR="00000000" w:rsidRDefault="005C20F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9 ақпандағы № 123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C20F7">
      <w:pPr>
        <w:jc w:val="center"/>
      </w:pPr>
      <w:r>
        <w:t> </w:t>
      </w:r>
    </w:p>
    <w:p w:rsidR="00000000" w:rsidRDefault="005C20F7">
      <w:pPr>
        <w:ind w:firstLine="400"/>
        <w:jc w:val="both"/>
      </w:pPr>
      <w:r>
        <w:rPr>
          <w:rStyle w:val="s0"/>
        </w:rPr>
        <w:t>«Бәсеке және монополистік қызметті шектеу туралы» Қазақстан Республикасының 2006 жылғы 7 шілдедегі Заңы </w:t>
      </w:r>
      <w:hyperlink r:id="rId8" w:anchor="sub_id=270000" w:history="1">
        <w:r>
          <w:rPr>
            <w:rStyle w:val="a4"/>
          </w:rPr>
          <w:t>27-бабының</w:t>
        </w:r>
      </w:hyperlink>
      <w:r>
        <w:rPr>
          <w:rStyle w:val="s0"/>
        </w:rPr>
        <w:t xml:space="preserve"> 16-тармағына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C20F7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Республикасының монополияға қарсы заңнамасының бұзылуына тергеу жүргізу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5C20F7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5C20F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trHeight w:val="395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20F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C20F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20F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C20F7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C20F7">
      <w:pPr>
        <w:pStyle w:val="a3"/>
        <w:spacing w:before="0" w:beforeAutospacing="0" w:after="0" w:afterAutospacing="0"/>
        <w:jc w:val="right"/>
      </w:pPr>
      <w:r>
        <w:rPr>
          <w:sz w:val="20"/>
          <w:szCs w:val="20"/>
        </w:rPr>
        <w:t> </w:t>
      </w:r>
    </w:p>
    <w:p w:rsidR="00000000" w:rsidRDefault="005C20F7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C20F7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5C20F7">
      <w:pPr>
        <w:jc w:val="right"/>
      </w:pPr>
      <w:r>
        <w:rPr>
          <w:rStyle w:val="s0"/>
        </w:rPr>
        <w:t>2006 жылғы 17 қазандағы</w:t>
      </w:r>
    </w:p>
    <w:p w:rsidR="00000000" w:rsidRDefault="005C20F7">
      <w:pPr>
        <w:jc w:val="right"/>
      </w:pPr>
      <w:r>
        <w:rPr>
          <w:rStyle w:val="s0"/>
        </w:rPr>
        <w:t xml:space="preserve">№ 999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C20F7">
      <w:pPr>
        <w:jc w:val="right"/>
      </w:pPr>
      <w:r>
        <w:rPr>
          <w:rStyle w:val="s0"/>
        </w:rPr>
        <w:t>бекітілген</w:t>
      </w:r>
    </w:p>
    <w:p w:rsidR="00000000" w:rsidRDefault="005C20F7">
      <w:r>
        <w:rPr>
          <w:rStyle w:val="s0"/>
        </w:rPr>
        <w:t> </w:t>
      </w:r>
    </w:p>
    <w:p w:rsidR="00000000" w:rsidRDefault="005C20F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монополияға қарсы заңнамасының</w:t>
      </w:r>
    </w:p>
    <w:p w:rsidR="00000000" w:rsidRDefault="005C20F7">
      <w:pPr>
        <w:jc w:val="center"/>
      </w:pPr>
      <w:r>
        <w:rPr>
          <w:rStyle w:val="s1"/>
        </w:rPr>
        <w:t>бұзылуына тергеу жүргізу ережесi</w:t>
      </w:r>
    </w:p>
    <w:p w:rsidR="00000000" w:rsidRDefault="005C20F7">
      <w:r>
        <w:rPr>
          <w:rStyle w:val="s0"/>
        </w:rPr>
        <w:t> </w:t>
      </w:r>
    </w:p>
    <w:p w:rsidR="00000000" w:rsidRDefault="005C20F7">
      <w:r>
        <w:rPr>
          <w:rStyle w:val="s0"/>
        </w:rPr>
        <w:t> </w:t>
      </w:r>
    </w:p>
    <w:p w:rsidR="00000000" w:rsidRDefault="005C20F7">
      <w:pPr>
        <w:jc w:val="center"/>
      </w:pPr>
      <w:r>
        <w:rPr>
          <w:rStyle w:val="s1"/>
        </w:rPr>
        <w:t>1. Жалпы ережелер</w:t>
      </w:r>
    </w:p>
    <w:p w:rsidR="00000000" w:rsidRDefault="005C20F7">
      <w:r>
        <w:rPr>
          <w:rStyle w:val="s0"/>
        </w:rPr>
        <w:t> </w:t>
      </w:r>
    </w:p>
    <w:p w:rsidR="00000000" w:rsidRDefault="005C20F7">
      <w:pPr>
        <w:ind w:firstLine="400"/>
        <w:jc w:val="both"/>
      </w:pPr>
      <w:r>
        <w:rPr>
          <w:rStyle w:val="s0"/>
        </w:rPr>
        <w:t xml:space="preserve">1. Осы Қазақстан Республикасының монополияға қарсы заңнамасының бұзылуына тергеу жүргізу ережесі (бұдан әрі - Ереже) «Бәсеке және монополистік қызметті шектеу туралы» Қазақстан Республикасының 2006 жылғы 7 шілдедегі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(бұдан әрі - Заң) сәйкес әзірленген және Заңның </w:t>
      </w:r>
      <w:hyperlink r:id="rId11" w:anchor="sub_id=70000" w:history="1">
        <w:r>
          <w:rPr>
            <w:rStyle w:val="a4"/>
          </w:rPr>
          <w:t>7</w:t>
        </w:r>
      </w:hyperlink>
      <w:r>
        <w:rPr>
          <w:rStyle w:val="s0"/>
        </w:rPr>
        <w:t xml:space="preserve">, </w:t>
      </w:r>
      <w:hyperlink r:id="rId12" w:anchor="sub_id=100000" w:history="1">
        <w:r>
          <w:rPr>
            <w:rStyle w:val="a4"/>
          </w:rPr>
          <w:t>10</w:t>
        </w:r>
      </w:hyperlink>
      <w:r>
        <w:rPr>
          <w:rStyle w:val="s0"/>
        </w:rPr>
        <w:t xml:space="preserve"> жән</w:t>
      </w:r>
      <w:r>
        <w:rPr>
          <w:rStyle w:val="s0"/>
        </w:rPr>
        <w:t xml:space="preserve">е </w:t>
      </w:r>
      <w:hyperlink r:id="rId13" w:anchor="sub_id=110000" w:history="1">
        <w:r>
          <w:rPr>
            <w:rStyle w:val="a4"/>
          </w:rPr>
          <w:t>11-баптарында</w:t>
        </w:r>
      </w:hyperlink>
      <w:r>
        <w:rPr>
          <w:rStyle w:val="s0"/>
        </w:rPr>
        <w:t xml:space="preserve"> көзделген бұзушылықтарға тергеу жүргізу тәртібін айқындайды.</w:t>
      </w:r>
    </w:p>
    <w:p w:rsidR="00000000" w:rsidRDefault="005C20F7">
      <w:pPr>
        <w:ind w:firstLine="400"/>
        <w:jc w:val="both"/>
      </w:pPr>
      <w:r>
        <w:rPr>
          <w:rStyle w:val="s0"/>
        </w:rPr>
        <w:t>2. Ереже Қазақстан Республикасының нарық субъектілері - жеке және (немесе) заңды тұлғаларға, кә</w:t>
      </w:r>
      <w:r>
        <w:rPr>
          <w:rStyle w:val="s0"/>
        </w:rPr>
        <w:t>сіпкерлік қызметті жүзеге асыратын шетелдік заңды тұлғаларға (олардың филиалдары мен өкілдіктеріне), сондай-ақ мемлекеттік органдарға (бұдан әрі - тергеу субъектілері) қолданылады.</w:t>
      </w:r>
    </w:p>
    <w:p w:rsidR="00000000" w:rsidRDefault="005C20F7">
      <w:pPr>
        <w:ind w:firstLine="400"/>
        <w:jc w:val="both"/>
      </w:pPr>
      <w:r>
        <w:rPr>
          <w:rStyle w:val="s0"/>
        </w:rPr>
        <w:t>3. Ереже Қазақстан Республикасының монополияға қарсы заңнамасын сақтау мәсе</w:t>
      </w:r>
      <w:r>
        <w:rPr>
          <w:rStyle w:val="s0"/>
        </w:rPr>
        <w:t>лелері бойынша тексерулер жүргізуге, сондай-ақ қылмыстық іс жүргізуге байланысты қатынастарға қолданылмайды.</w:t>
      </w:r>
    </w:p>
    <w:p w:rsidR="00000000" w:rsidRDefault="005C20F7">
      <w:pPr>
        <w:ind w:firstLine="400"/>
        <w:jc w:val="both"/>
      </w:pPr>
      <w:r>
        <w:rPr>
          <w:rStyle w:val="s0"/>
        </w:rPr>
        <w:t> </w:t>
      </w:r>
    </w:p>
    <w:p w:rsidR="00000000" w:rsidRDefault="005C20F7">
      <w:pPr>
        <w:ind w:firstLine="400"/>
        <w:jc w:val="both"/>
      </w:pPr>
      <w:r>
        <w:t> </w:t>
      </w:r>
    </w:p>
    <w:p w:rsidR="00000000" w:rsidRDefault="005C20F7">
      <w:pPr>
        <w:jc w:val="center"/>
      </w:pPr>
      <w:r>
        <w:rPr>
          <w:rStyle w:val="s1"/>
        </w:rPr>
        <w:t>2. Монополияға қарсы заңнаманың бұзылуына тергеу жүргізу тәртібi</w:t>
      </w:r>
    </w:p>
    <w:p w:rsidR="00000000" w:rsidRDefault="005C20F7">
      <w:pPr>
        <w:pStyle w:val="a3"/>
        <w:spacing w:before="0" w:beforeAutospacing="0" w:after="0" w:afterAutospacing="0"/>
        <w:jc w:val="center"/>
      </w:pPr>
      <w:r>
        <w:rPr>
          <w:sz w:val="20"/>
          <w:szCs w:val="20"/>
        </w:rPr>
        <w:t> </w:t>
      </w:r>
    </w:p>
    <w:p w:rsidR="00000000" w:rsidRDefault="005C20F7">
      <w:pPr>
        <w:ind w:firstLine="400"/>
        <w:jc w:val="both"/>
      </w:pPr>
      <w:r>
        <w:rPr>
          <w:rStyle w:val="s0"/>
        </w:rPr>
        <w:t>4. Монополияға қарсы орган Қазақстан Республикасының монополияға қарсы заңна</w:t>
      </w:r>
      <w:r>
        <w:rPr>
          <w:rStyle w:val="s0"/>
        </w:rPr>
        <w:t>масын бұзушылықтардың бар екендігі туралы ақпараттан тұратын тексеру нәтижелері туралы анықтамаға қол қойылған күннен бастап он бес күнтізбелік күннен кешіктірмей тергеу туралы шешім қабылдайды.</w:t>
      </w:r>
    </w:p>
    <w:p w:rsidR="00000000" w:rsidRDefault="005C20F7">
      <w:pPr>
        <w:ind w:firstLine="400"/>
        <w:jc w:val="both"/>
      </w:pPr>
      <w:r>
        <w:rPr>
          <w:rStyle w:val="s0"/>
        </w:rPr>
        <w:t>5. Тергеу жүргізу кезінде, оны жүргізуге уәкілетті адамдар:</w:t>
      </w:r>
    </w:p>
    <w:p w:rsidR="00000000" w:rsidRDefault="005C20F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тергеу жүргізу туралы шешім қабылдау үшін негіз болып табылған мәселелер бойынша тиісті нормативтік құқықтық кесімдерді;</w:t>
      </w:r>
    </w:p>
    <w:p w:rsidR="00000000" w:rsidRDefault="005C20F7">
      <w:pPr>
        <w:ind w:firstLine="400"/>
        <w:jc w:val="both"/>
      </w:pPr>
      <w:r>
        <w:rPr>
          <w:rStyle w:val="s0"/>
        </w:rPr>
        <w:t>2) тергеу субъектілері бойынша статистикалық және талдау деректерін;</w:t>
      </w:r>
    </w:p>
    <w:p w:rsidR="00000000" w:rsidRDefault="005C20F7">
      <w:pPr>
        <w:ind w:firstLine="400"/>
        <w:jc w:val="both"/>
      </w:pPr>
      <w:r>
        <w:rPr>
          <w:rStyle w:val="s0"/>
        </w:rPr>
        <w:t>3) тергеу субъектілері ұсынатын құжаттар мен материалдарды;</w:t>
      </w:r>
    </w:p>
    <w:p w:rsidR="00000000" w:rsidRDefault="005C20F7">
      <w:pPr>
        <w:ind w:firstLine="400"/>
        <w:jc w:val="both"/>
      </w:pPr>
      <w:r>
        <w:rPr>
          <w:rStyle w:val="s0"/>
        </w:rPr>
        <w:t>4) тексеру, оның ішінде тергеу мәніне жататын басқа субъектілерге қатысты жүргізілетін нәтижелерді басшылыққа алады.</w:t>
      </w:r>
    </w:p>
    <w:p w:rsidR="00000000" w:rsidRDefault="005C20F7">
      <w:pPr>
        <w:ind w:firstLine="400"/>
        <w:jc w:val="both"/>
      </w:pPr>
      <w:r>
        <w:rPr>
          <w:rStyle w:val="s0"/>
        </w:rPr>
        <w:t>6. Монополияға қарсы органның тергеу туралы шешім қабылдаған күні тергеудің басталуы болып саналады.</w:t>
      </w:r>
    </w:p>
    <w:p w:rsidR="00000000" w:rsidRDefault="005C20F7">
      <w:pPr>
        <w:ind w:firstLine="400"/>
        <w:jc w:val="both"/>
      </w:pPr>
      <w:r>
        <w:rPr>
          <w:rStyle w:val="s0"/>
        </w:rPr>
        <w:t>7. Монополияға қарсы органның тергеу т</w:t>
      </w:r>
      <w:r>
        <w:rPr>
          <w:rStyle w:val="s0"/>
        </w:rPr>
        <w:t>уралы шешімі:</w:t>
      </w:r>
    </w:p>
    <w:p w:rsidR="00000000" w:rsidRDefault="005C20F7">
      <w:pPr>
        <w:ind w:firstLine="400"/>
        <w:jc w:val="both"/>
      </w:pPr>
      <w:r>
        <w:rPr>
          <w:rStyle w:val="s0"/>
        </w:rPr>
        <w:t>1) тергеуді жүзеге асыратын тұлғаның (тұлғалардың) лауазымын, тегін, атын және әкесінің атын;</w:t>
      </w:r>
    </w:p>
    <w:p w:rsidR="00000000" w:rsidRDefault="005C20F7">
      <w:pPr>
        <w:ind w:firstLine="400"/>
        <w:jc w:val="both"/>
      </w:pPr>
      <w:r>
        <w:rPr>
          <w:rStyle w:val="s0"/>
        </w:rPr>
        <w:t>2) тергеу жүргізу негіздерінің көрсетілуін;</w:t>
      </w:r>
    </w:p>
    <w:p w:rsidR="00000000" w:rsidRDefault="005C20F7">
      <w:pPr>
        <w:ind w:firstLine="400"/>
        <w:jc w:val="both"/>
      </w:pPr>
      <w:r>
        <w:rPr>
          <w:rStyle w:val="s0"/>
        </w:rPr>
        <w:t>3) заңды бұзуға тартылған нарық субъектілерінің, мемлекеттік органдардың тізбесін;</w:t>
      </w:r>
    </w:p>
    <w:p w:rsidR="00000000" w:rsidRDefault="005C20F7">
      <w:pPr>
        <w:ind w:firstLine="400"/>
        <w:jc w:val="both"/>
      </w:pPr>
      <w:r>
        <w:rPr>
          <w:rStyle w:val="s0"/>
        </w:rPr>
        <w:t>4) тергеу жүргізу мер</w:t>
      </w:r>
      <w:r>
        <w:rPr>
          <w:rStyle w:val="s0"/>
        </w:rPr>
        <w:t>зімін қамтиды.</w:t>
      </w:r>
    </w:p>
    <w:p w:rsidR="00000000" w:rsidRDefault="005C20F7">
      <w:pPr>
        <w:ind w:firstLine="400"/>
        <w:jc w:val="both"/>
      </w:pPr>
      <w:r>
        <w:rPr>
          <w:rStyle w:val="s0"/>
        </w:rPr>
        <w:t>8. Тергеу туралы шешімге монополияға қарсы органның басшысы не ол уәкілеттік берген өзге тұлға қол қояды, монополияға қарсы органның мөрімен куәландырылады және Қазақстан Республикасының заңнамасында көзделген талаптар ескеріле отырып, арнай</w:t>
      </w:r>
      <w:r>
        <w:rPr>
          <w:rStyle w:val="s0"/>
        </w:rPr>
        <w:t>ы журналда тіркеледі.</w:t>
      </w:r>
    </w:p>
    <w:p w:rsidR="00000000" w:rsidRDefault="005C20F7">
      <w:pPr>
        <w:ind w:firstLine="400"/>
        <w:jc w:val="both"/>
      </w:pPr>
      <w:r>
        <w:rPr>
          <w:rStyle w:val="s0"/>
        </w:rPr>
        <w:t>9. Монополияға қарсы органның лауазымды адамы үш жұмыс күні ішінде тергеу жүргізілетін нарық субъектісіне, мемлекеттік органға тергеу туралы шешімді және қызметтік куәлікті көрсетеді, не осы шешімді нарық субъектісі басшысының, мемлек</w:t>
      </w:r>
      <w:r>
        <w:rPr>
          <w:rStyle w:val="s0"/>
        </w:rPr>
        <w:t>еттік органның лауазымды адамының атына хабарлама берілетін тапсырыс хатпен почта байланысы арқылы жібереді.</w:t>
      </w:r>
    </w:p>
    <w:p w:rsidR="00000000" w:rsidRDefault="005C20F7">
      <w:pPr>
        <w:ind w:firstLine="400"/>
        <w:jc w:val="both"/>
      </w:pPr>
      <w:r>
        <w:rPr>
          <w:rStyle w:val="s0"/>
        </w:rPr>
        <w:t>10. Тергеу жүргізуге уәкілетті адамдардың талабы бойынша тергеу субъектісі жұмыс істеу үшін қажетті үй-жайды ұсынуы, тергеу жүргізуге өзге де жәрде</w:t>
      </w:r>
      <w:r>
        <w:rPr>
          <w:rStyle w:val="s0"/>
        </w:rPr>
        <w:t>м көрсетуі мүмкін.</w:t>
      </w:r>
    </w:p>
    <w:p w:rsidR="00000000" w:rsidRDefault="005C20F7">
      <w:pPr>
        <w:ind w:firstLine="400"/>
        <w:jc w:val="both"/>
      </w:pPr>
      <w:r>
        <w:rPr>
          <w:rStyle w:val="s0"/>
        </w:rPr>
        <w:t>11. Тергеу жүргізуге уәкілетті адамдар зерделейтін материалдар тергеу субъектісінің аумағында болған жағдайда соңғысы зерттелетін материалдардың сақталуын қамтамасыз етеді.</w:t>
      </w:r>
    </w:p>
    <w:p w:rsidR="00000000" w:rsidRDefault="005C20F7">
      <w:pPr>
        <w:ind w:firstLine="400"/>
        <w:jc w:val="both"/>
      </w:pPr>
      <w:r>
        <w:rPr>
          <w:rStyle w:val="s0"/>
        </w:rPr>
        <w:t>12. Тергеу субъектісі тергеу жүргізуге уәкілетті адамдардың аума</w:t>
      </w:r>
      <w:r>
        <w:rPr>
          <w:rStyle w:val="s0"/>
        </w:rPr>
        <w:t>ққа</w:t>
      </w:r>
      <w:r>
        <w:rPr>
          <w:rStyle w:val="s0"/>
        </w:rPr>
        <w:t xml:space="preserve"> немесе үй-жайға кіруіне кедергі келтірген кезде тергеу жүргізетін монополияға қарсы органның лауазымды адамы және нарық субъектісінің басшысы, мемлекеттік органның лауазымды адамы қол қоятын хаттама жасалады. Көрсетілген хаттамаға қол қоюдан бас тартқа</w:t>
      </w:r>
      <w:r>
        <w:rPr>
          <w:rStyle w:val="s0"/>
        </w:rPr>
        <w:t>н кезде нарық субъектісінің басшысы, мемлекеттік органның лауазымды адамы бас тарту себептерінің жазбаша түсініктемесін беруге міндетті.</w:t>
      </w:r>
    </w:p>
    <w:p w:rsidR="00000000" w:rsidRDefault="005C20F7">
      <w:pPr>
        <w:ind w:firstLine="400"/>
        <w:jc w:val="both"/>
      </w:pPr>
      <w:r>
        <w:rPr>
          <w:rStyle w:val="s0"/>
        </w:rPr>
        <w:t>13. Тергеуді жүргізуге уәкілетті адамдардың көрсетілген аумаққа немесе үй-жайға кіруіне кедергі келтіруі, сондай-ақ хат</w:t>
      </w:r>
      <w:r>
        <w:rPr>
          <w:rStyle w:val="s0"/>
        </w:rPr>
        <w:t>тамаға қол қоюдан бас тартуы тергеуді жүргізбеуге негіз болып табылмайды.</w:t>
      </w:r>
    </w:p>
    <w:p w:rsidR="00000000" w:rsidRDefault="005C20F7">
      <w:pPr>
        <w:ind w:firstLine="400"/>
        <w:jc w:val="both"/>
      </w:pPr>
      <w:r>
        <w:rPr>
          <w:rStyle w:val="s0"/>
        </w:rPr>
        <w:t>14. Тергеуді монополияға қарсы органның тергеу жүргізу туралы шешімінде көрсетілген адамдар ғана жүргізуі мүмкін.</w:t>
      </w:r>
    </w:p>
    <w:p w:rsidR="00000000" w:rsidRDefault="005C20F7">
      <w:pPr>
        <w:ind w:firstLine="400"/>
        <w:jc w:val="both"/>
      </w:pPr>
      <w:r>
        <w:rPr>
          <w:rStyle w:val="s0"/>
        </w:rPr>
        <w:t>15. Тергеу барысында оны жүргізуге уәкілетті адамдар тергеу мәніне қ</w:t>
      </w:r>
      <w:r>
        <w:rPr>
          <w:rStyle w:val="s0"/>
        </w:rPr>
        <w:t>атысы бар құжаттарды, сондай-ақ хат алысуды, белгілерді, безендірулерді (карталарды, диаграммаларды, суреттерді, схемаларды), фотографияларды, голограммаларды, кино-, бейнефильмдерді, дыбыстық жазбаларды, адамдардың түсініктемелерін зерделейді.</w:t>
      </w:r>
    </w:p>
    <w:p w:rsidR="00000000" w:rsidRDefault="005C20F7">
      <w:pPr>
        <w:ind w:firstLine="400"/>
        <w:jc w:val="both"/>
      </w:pPr>
      <w:r>
        <w:rPr>
          <w:rStyle w:val="s0"/>
        </w:rPr>
        <w:t>16. Тергеу:</w:t>
      </w:r>
    </w:p>
    <w:p w:rsidR="00000000" w:rsidRDefault="005C20F7">
      <w:pPr>
        <w:ind w:firstLine="400"/>
        <w:jc w:val="both"/>
      </w:pPr>
      <w:r>
        <w:rPr>
          <w:rStyle w:val="s0"/>
        </w:rPr>
        <w:t>тергеу субъектісінің атауынан;</w:t>
      </w:r>
    </w:p>
    <w:p w:rsidR="00000000" w:rsidRDefault="005C20F7">
      <w:pPr>
        <w:ind w:firstLine="400"/>
        <w:jc w:val="both"/>
      </w:pPr>
      <w:r>
        <w:rPr>
          <w:rStyle w:val="s0"/>
        </w:rPr>
        <w:t>тергеу туралы шешімнің нөмірі мен күнінен;</w:t>
      </w:r>
    </w:p>
    <w:p w:rsidR="00000000" w:rsidRDefault="005C20F7">
      <w:pPr>
        <w:ind w:firstLine="400"/>
        <w:jc w:val="both"/>
      </w:pPr>
      <w:r>
        <w:rPr>
          <w:rStyle w:val="s0"/>
        </w:rPr>
        <w:t>тергеудің басталған және аяқталған күнінен;</w:t>
      </w:r>
    </w:p>
    <w:p w:rsidR="00000000" w:rsidRDefault="005C20F7">
      <w:pPr>
        <w:ind w:firstLine="400"/>
        <w:jc w:val="both"/>
      </w:pPr>
      <w:r>
        <w:rPr>
          <w:rStyle w:val="s0"/>
        </w:rPr>
        <w:t>тергеуді жүзеге асыратын адамның (адамдардың) лауазымынан, тегінен, атынан және әкесінің атынан;</w:t>
      </w:r>
    </w:p>
    <w:p w:rsidR="00000000" w:rsidRDefault="005C20F7">
      <w:pPr>
        <w:ind w:firstLine="400"/>
        <w:jc w:val="both"/>
      </w:pPr>
      <w:r>
        <w:rPr>
          <w:rStyle w:val="s0"/>
        </w:rPr>
        <w:t>тергеу жүргізудің негіздемесінен;</w:t>
      </w:r>
    </w:p>
    <w:p w:rsidR="00000000" w:rsidRDefault="005C20F7">
      <w:pPr>
        <w:ind w:firstLine="400"/>
        <w:jc w:val="both"/>
      </w:pPr>
      <w:r>
        <w:rPr>
          <w:rStyle w:val="s0"/>
        </w:rPr>
        <w:t>Заңның тиісті нормаларына сілтеме жасала отырып, анықталған Қазақстан Республикасының монополияға қарсы заңнамасын бұзушылықтың сипаттамасынан, не олардың жоқтығы туралы көрсетуден;</w:t>
      </w:r>
    </w:p>
    <w:p w:rsidR="00000000" w:rsidRDefault="005C20F7">
      <w:pPr>
        <w:ind w:firstLine="400"/>
        <w:jc w:val="both"/>
      </w:pPr>
      <w:r>
        <w:rPr>
          <w:rStyle w:val="s0"/>
        </w:rPr>
        <w:t>заң бұзушылық не бұзушылықтың жоқтығы фактісінің дәлелі болып табылатын қо</w:t>
      </w:r>
      <w:r>
        <w:rPr>
          <w:rStyle w:val="s0"/>
        </w:rPr>
        <w:t>рытындыға қоса берілетін құжаттардың тізбесінен;</w:t>
      </w:r>
    </w:p>
    <w:p w:rsidR="00000000" w:rsidRDefault="005C20F7">
      <w:pPr>
        <w:ind w:firstLine="400"/>
        <w:jc w:val="both"/>
      </w:pPr>
      <w:r>
        <w:rPr>
          <w:rStyle w:val="s0"/>
        </w:rPr>
        <w:t>тергеу жүргізген адамдардың, сондай-ақ тергеу субъектілерінің қолтаңбаларынан тұратын тергеу нәтижелері туралы қорытынды жасаумен аяқталады.</w:t>
      </w:r>
    </w:p>
    <w:p w:rsidR="00000000" w:rsidRDefault="005C20F7">
      <w:pPr>
        <w:ind w:firstLine="400"/>
        <w:jc w:val="both"/>
      </w:pPr>
      <w:r>
        <w:rPr>
          <w:rStyle w:val="s0"/>
        </w:rPr>
        <w:t>17. Қорытынды екі данада жасалады, оның біреуі тергеу субъектісіне</w:t>
      </w:r>
      <w:r>
        <w:rPr>
          <w:rStyle w:val="s0"/>
        </w:rPr>
        <w:t xml:space="preserve"> тапсырылады.</w:t>
      </w:r>
    </w:p>
    <w:p w:rsidR="00000000" w:rsidRDefault="005C20F7">
      <w:pPr>
        <w:ind w:firstLine="400"/>
        <w:jc w:val="both"/>
      </w:pPr>
      <w:r>
        <w:rPr>
          <w:rStyle w:val="s0"/>
        </w:rPr>
        <w:t>18. Тергеу нәтижелері бойынша ескертпелер және (немесе) қарсылықтар болған жағдайда тергеу субъектісі оларды жазбаша түрде көрсетеді.</w:t>
      </w:r>
    </w:p>
    <w:p w:rsidR="00000000" w:rsidRDefault="005C20F7">
      <w:pPr>
        <w:ind w:firstLine="400"/>
        <w:jc w:val="both"/>
      </w:pPr>
      <w:r>
        <w:rPr>
          <w:rStyle w:val="s0"/>
        </w:rPr>
        <w:t>19. Тергеу тергеу туралы шешім қабылданған күннен бастап екі ай мерзімнен кешіктірмей аяқталады.</w:t>
      </w:r>
    </w:p>
    <w:p w:rsidR="00000000" w:rsidRDefault="005C20F7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тер</w:t>
      </w:r>
      <w:r>
        <w:rPr>
          <w:rStyle w:val="s0"/>
        </w:rPr>
        <w:t>геу қажет болған жағдайда, монополияға қарсы органның тергеу жүргізуге жауапты лауазымды адамы монополияға қарсы органның басшысына істелген жұмыс нәтижелері және тергеу мерзімін ұзарту қажеттілігінің негіздемелері жазылған қызметтік жазбаны ұсынады.</w:t>
      </w:r>
    </w:p>
    <w:p w:rsidR="00000000" w:rsidRDefault="005C20F7">
      <w:pPr>
        <w:ind w:firstLine="400"/>
        <w:jc w:val="both"/>
      </w:pPr>
      <w:r>
        <w:rPr>
          <w:rStyle w:val="s0"/>
        </w:rPr>
        <w:t>20. Монополияға қарсы органның басшысы отыз күнтізбелік күннен аспайтын тергеу мерзімін ұзарту туралы шешім қабылдауға құқылы.</w:t>
      </w:r>
    </w:p>
    <w:p w:rsidR="00000000" w:rsidRDefault="005C20F7">
      <w:pPr>
        <w:ind w:firstLine="400"/>
        <w:jc w:val="both"/>
      </w:pPr>
      <w:r>
        <w:rPr>
          <w:rStyle w:val="s0"/>
        </w:rPr>
        <w:t>21. Тергеу мерзімін ұзарту туралы шешімнің көшірмесі оған қатысты тергеу жүргізілген нарық субъектісі басшысының немесе мемлекетт</w:t>
      </w:r>
      <w:r>
        <w:rPr>
          <w:rStyle w:val="s0"/>
        </w:rPr>
        <w:t>ік органның лауазымды адамының атына хабарлама берілетін тапсырыс хатпен почта байланысы арқылы жіберіледі не нарық субъектісінің басшысына немесе мемлекеттік органның лауазымды адамына табыс етіледі.</w:t>
      </w:r>
    </w:p>
    <w:p w:rsidR="00000000" w:rsidRDefault="005C20F7">
      <w:pPr>
        <w:ind w:firstLine="400"/>
        <w:jc w:val="both"/>
      </w:pPr>
      <w:r>
        <w:rPr>
          <w:rStyle w:val="s0"/>
        </w:rPr>
        <w:t>22. Заңның бұзылуын тергеу нәтижелері бойынша қорытынды</w:t>
      </w:r>
      <w:r>
        <w:rPr>
          <w:rStyle w:val="s0"/>
        </w:rPr>
        <w:t>ның негізінде монополияға қарсы орган мынадай шешімдердің бірін қабылдайды:</w:t>
      </w:r>
    </w:p>
    <w:p w:rsidR="00000000" w:rsidRDefault="005C20F7">
      <w:pPr>
        <w:ind w:firstLine="400"/>
        <w:jc w:val="both"/>
      </w:pPr>
      <w:r>
        <w:rPr>
          <w:rStyle w:val="s0"/>
        </w:rPr>
        <w:t>1) әкімшілік құқық бұзушылық туралы іс қозғауға негіздердің жоқтығы туралы;</w:t>
      </w:r>
    </w:p>
    <w:p w:rsidR="00000000" w:rsidRDefault="005C20F7">
      <w:pPr>
        <w:ind w:firstLine="400"/>
        <w:jc w:val="both"/>
      </w:pPr>
      <w:r>
        <w:rPr>
          <w:rStyle w:val="s0"/>
        </w:rPr>
        <w:t>2) әкімшілік құқық бұзушылық туралы іс қозғау туралы;</w:t>
      </w:r>
    </w:p>
    <w:p w:rsidR="00000000" w:rsidRDefault="005C20F7">
      <w:pPr>
        <w:ind w:firstLine="400"/>
        <w:jc w:val="both"/>
      </w:pPr>
      <w:r>
        <w:rPr>
          <w:rStyle w:val="s0"/>
        </w:rPr>
        <w:t>3) қылмыстық іс қозғау үшін материалдарды құқық қо</w:t>
      </w:r>
      <w:r>
        <w:rPr>
          <w:rStyle w:val="s0"/>
        </w:rPr>
        <w:t>рғау органдарына беру туралы;</w:t>
      </w:r>
    </w:p>
    <w:p w:rsidR="00000000" w:rsidRDefault="005C20F7">
      <w:pPr>
        <w:ind w:firstLine="400"/>
        <w:jc w:val="both"/>
      </w:pPr>
      <w:r>
        <w:rPr>
          <w:rStyle w:val="s0"/>
        </w:rPr>
        <w:t>4) Заңның бұзылуын жою туралы нұсқама шығару туралы.</w:t>
      </w:r>
    </w:p>
    <w:p w:rsidR="00000000" w:rsidRDefault="005C20F7">
      <w:pPr>
        <w:ind w:firstLine="400"/>
        <w:jc w:val="both"/>
      </w:pPr>
      <w:r>
        <w:rPr>
          <w:rStyle w:val="s0"/>
        </w:rPr>
        <w:t>23. Тергеу субъектісіне тергеудің нәтижелері туралы қорытынды тапсырылған күні тергеу аяқталады.</w:t>
      </w:r>
    </w:p>
    <w:p w:rsidR="00000000" w:rsidRDefault="005C20F7">
      <w:pPr>
        <w:ind w:firstLine="400"/>
        <w:jc w:val="both"/>
      </w:pPr>
      <w:r>
        <w:rPr>
          <w:rStyle w:val="s0"/>
        </w:rPr>
        <w:t> </w:t>
      </w:r>
    </w:p>
    <w:p w:rsidR="00000000" w:rsidRDefault="005C20F7">
      <w:pPr>
        <w:ind w:firstLine="400"/>
        <w:jc w:val="both"/>
      </w:pPr>
      <w:r>
        <w:rPr>
          <w:rStyle w:val="s0"/>
        </w:rPr>
        <w:t> </w:t>
      </w:r>
    </w:p>
    <w:p w:rsidR="00000000" w:rsidRDefault="005C20F7">
      <w:pPr>
        <w:ind w:firstLine="400"/>
        <w:jc w:val="both"/>
      </w:pPr>
      <w:r>
        <w:rPr>
          <w:rStyle w:val="s0"/>
        </w:rPr>
        <w:t> </w:t>
      </w:r>
    </w:p>
    <w:p w:rsidR="00000000" w:rsidRDefault="005C20F7">
      <w:pPr>
        <w:ind w:firstLine="400"/>
        <w:jc w:val="both"/>
      </w:pPr>
      <w:r>
        <w:rPr>
          <w:rStyle w:val="s0"/>
        </w:rPr>
        <w:t> </w:t>
      </w:r>
    </w:p>
    <w:p w:rsidR="00000000" w:rsidRDefault="005C20F7">
      <w:pPr>
        <w:ind w:firstLine="400"/>
        <w:jc w:val="both"/>
      </w:pPr>
      <w:r>
        <w:rPr>
          <w:rStyle w:val="s0"/>
        </w:rPr>
        <w:t> </w:t>
      </w:r>
    </w:p>
    <w:p w:rsidR="00000000" w:rsidRDefault="005C20F7">
      <w:pPr>
        <w:ind w:firstLine="400"/>
        <w:jc w:val="both"/>
      </w:pPr>
      <w:r>
        <w:rPr>
          <w:rStyle w:val="s0"/>
        </w:rPr>
        <w:t> </w:t>
      </w:r>
    </w:p>
    <w:p w:rsidR="00000000" w:rsidRDefault="005C20F7">
      <w:pPr>
        <w:ind w:firstLine="400"/>
        <w:jc w:val="both"/>
      </w:pPr>
      <w:r>
        <w:rPr>
          <w:rStyle w:val="s0"/>
        </w:rPr>
        <w:t> </w:t>
      </w:r>
    </w:p>
    <w:p w:rsidR="00000000" w:rsidRDefault="005C20F7">
      <w:pPr>
        <w:ind w:firstLine="400"/>
        <w:jc w:val="both"/>
      </w:pPr>
      <w:r>
        <w:rPr>
          <w:rStyle w:val="s0"/>
        </w:rPr>
        <w:t> </w:t>
      </w:r>
    </w:p>
    <w:p w:rsidR="00000000" w:rsidRDefault="005C20F7">
      <w:pPr>
        <w:ind w:firstLine="400"/>
        <w:jc w:val="both"/>
      </w:pPr>
      <w:r>
        <w:rPr>
          <w:rStyle w:val="s0"/>
        </w:rPr>
        <w:t> </w:t>
      </w:r>
    </w:p>
    <w:p w:rsidR="00000000" w:rsidRDefault="005C20F7">
      <w:pPr>
        <w:ind w:firstLine="400"/>
        <w:jc w:val="both"/>
      </w:pPr>
      <w:r>
        <w:rPr>
          <w:rStyle w:val="s0"/>
        </w:rPr>
        <w:t> </w:t>
      </w:r>
    </w:p>
    <w:p w:rsidR="00000000" w:rsidRDefault="005C20F7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0F7" w:rsidRDefault="005C20F7" w:rsidP="005C20F7">
      <w:r>
        <w:separator/>
      </w:r>
    </w:p>
  </w:endnote>
  <w:endnote w:type="continuationSeparator" w:id="0">
    <w:p w:rsidR="005C20F7" w:rsidRDefault="005C20F7" w:rsidP="005C2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0F7" w:rsidRDefault="005C20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0F7" w:rsidRDefault="005C20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0F7" w:rsidRDefault="005C20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0F7" w:rsidRDefault="005C20F7" w:rsidP="005C20F7">
      <w:r>
        <w:separator/>
      </w:r>
    </w:p>
  </w:footnote>
  <w:footnote w:type="continuationSeparator" w:id="0">
    <w:p w:rsidR="005C20F7" w:rsidRDefault="005C20F7" w:rsidP="005C20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0F7" w:rsidRDefault="005C20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0F7" w:rsidRDefault="005C20F7" w:rsidP="005C20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20F7" w:rsidRDefault="005C20F7" w:rsidP="005C20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монополияға қарсы заңнамасының бұзылуына тергеу жүргізу ережесін бекіту туралы» Қазақстан Республикасы Үкіметінің 2006 жылғы 17 қазандағы № 999 Қаулысы (күші жойылды)</w:t>
    </w:r>
  </w:p>
  <w:p w:rsidR="005C20F7" w:rsidRPr="005C20F7" w:rsidRDefault="005C20F7" w:rsidP="005C20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11.03.2009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0F7" w:rsidRDefault="005C20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20F7"/>
    <w:rsid w:val="005C2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20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20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20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20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20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20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20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20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245" TargetMode="External"/><Relationship Id="rId13" Type="http://schemas.openxmlformats.org/officeDocument/2006/relationships/hyperlink" Target="http://online.zakon.kz/Document/?doc_id=3006324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387034" TargetMode="External"/><Relationship Id="rId12" Type="http://schemas.openxmlformats.org/officeDocument/2006/relationships/hyperlink" Target="http://online.zakon.kz/Document/?doc_id=3006324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324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6324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422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846</Words>
  <Characters>6911</Characters>
  <Application>Microsoft Office Word</Application>
  <DocSecurity>0</DocSecurity>
  <Lines>57</Lines>
  <Paragraphs>15</Paragraphs>
  <ScaleCrop>false</ScaleCrop>
  <Company>SPecialiST RePack</Company>
  <LinksUpToDate>false</LinksUpToDate>
  <CharactersWithSpaces>7742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монополияға қарсы заңнамасының бұзылуына тергеу жүргізу ережесін бекіту туралы» Қазақстан Республикасы Үкіметінің 2006 жылғы 17 қазандағы № 999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2024-02-20T01:57:00Z</dcterms:created>
  <dcterms:modified xsi:type="dcterms:W3CDTF">2024-02-20T01:57:00Z</dcterms:modified>
</cp:coreProperties>
</file>