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390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  мүлікті жария етуге байланысты рақымшылық жасау мәселелері бойынша өзгерістер мен толықтырулар енгізу туралы»  2006 жылғы 16 қарашадағы № 188-III Қазақстан Республикасының Заңы</w:t>
      </w:r>
    </w:p>
    <w:p w:rsidR="00000000" w:rsidRDefault="00393907">
      <w:r>
        <w:t> </w:t>
      </w:r>
    </w:p>
    <w:p w:rsidR="00000000" w:rsidRDefault="00393907">
      <w:pPr>
        <w:ind w:firstLine="400"/>
        <w:jc w:val="both"/>
      </w:pPr>
      <w:r>
        <w:rPr>
          <w:rStyle w:val="s0"/>
        </w:rPr>
        <w:t>Жариялануы: «Егемен Қазақстан» 2006 ж. 18 қараша № 284 (24537) ;  «Ресми газет» 2006 ж. 25 қараша № 48 (309); Қазақстан Республикасының Парламентінің Жаршысы 2006 ж., шілде, № 19-20 (2477), 119-құжат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907" w:rsidRDefault="00393907" w:rsidP="00393907">
      <w:r>
        <w:separator/>
      </w:r>
    </w:p>
  </w:endnote>
  <w:endnote w:type="continuationSeparator" w:id="0">
    <w:p w:rsidR="00393907" w:rsidRDefault="00393907" w:rsidP="00393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907" w:rsidRDefault="0039390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907" w:rsidRDefault="0039390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907" w:rsidRDefault="0039390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907" w:rsidRDefault="00393907" w:rsidP="00393907">
      <w:r>
        <w:separator/>
      </w:r>
    </w:p>
  </w:footnote>
  <w:footnote w:type="continuationSeparator" w:id="0">
    <w:p w:rsidR="00393907" w:rsidRDefault="00393907" w:rsidP="003939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907" w:rsidRDefault="0039390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907" w:rsidRDefault="00393907" w:rsidP="0039390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3907" w:rsidRPr="00393907" w:rsidRDefault="00393907" w:rsidP="0039390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 ЖЫЛҒЫ 16 ҚАРАШАДАҒЫ № 188-III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907" w:rsidRDefault="0039390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3907"/>
    <w:rsid w:val="00393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9390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9390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9390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939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9390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9390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9390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939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378</Characters>
  <Application>Microsoft Office Word</Application>
  <DocSecurity>0</DocSecurity>
  <Lines>3</Lines>
  <Paragraphs>1</Paragraphs>
  <ScaleCrop>false</ScaleCrop>
  <Company>SPecialiST RePack</Company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 ЖЫЛҒЫ 16 ҚАРАШАДАҒЫ № 188-III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2024-07-29T18:39:00Z</dcterms:created>
  <dcterms:modified xsi:type="dcterms:W3CDTF">2024-07-29T18:39:00Z</dcterms:modified>
</cp:coreProperties>
</file>