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93128">
      <w:pPr>
        <w:ind w:firstLine="400"/>
        <w:jc w:val="both"/>
      </w:pPr>
      <w:bookmarkStart w:id="0" w:name="_GoBack"/>
      <w:bookmarkEnd w:id="0"/>
      <w:r>
        <w:rPr>
          <w:rStyle w:val="s0"/>
        </w:rPr>
        <w:t>Заңды тұлғалардың түсті және қара металдардың сынықтары мен қалдықтарын жинау (дайындау), сақтау, қайта өңдеу және сату жөніндегі қызметін лицензиялау кезінде қойылатын біліктілік талаптарын бекіту туралы Қазақстан Республикасы Үкіметінің 2006 жылғы 14 жел</w:t>
      </w:r>
      <w:r>
        <w:rPr>
          <w:rStyle w:val="s0"/>
        </w:rPr>
        <w:t>тоқсандағы № 1203 Қаулысы</w:t>
      </w:r>
    </w:p>
    <w:p w:rsidR="00000000" w:rsidRDefault="00793128">
      <w:pPr>
        <w:ind w:firstLine="400"/>
        <w:jc w:val="both"/>
      </w:pPr>
      <w:r>
        <w:rPr>
          <w:rStyle w:val="s0"/>
        </w:rPr>
        <w:t> </w:t>
      </w:r>
    </w:p>
    <w:p w:rsidR="00000000" w:rsidRDefault="00793128">
      <w:pPr>
        <w:ind w:firstLine="400"/>
        <w:jc w:val="both"/>
      </w:pPr>
      <w:r>
        <w:rPr>
          <w:rStyle w:val="s0"/>
        </w:rPr>
        <w:t>Жариялануы: «Егемен Қазақстан» 2006 ж. 23 желтоқсан № 323 (24576) ;   «Ресми газет» 2006 ж. 6 қаңтар № 1 (314); ҚР Президенті мен ҚР Үкіметінің Актілер жинағы, 2006 ж., № 47, 504-құжат</w:t>
      </w:r>
    </w:p>
    <w:p w:rsidR="00000000" w:rsidRDefault="00793128">
      <w:pPr>
        <w:ind w:firstLine="400"/>
        <w:jc w:val="both"/>
      </w:pPr>
      <w:r>
        <w:rPr>
          <w:rStyle w:val="s0"/>
        </w:rPr>
        <w:t> </w:t>
      </w:r>
    </w:p>
    <w:p w:rsidR="00000000" w:rsidRDefault="00793128">
      <w:pPr>
        <w:ind w:firstLine="400"/>
        <w:jc w:val="both"/>
      </w:pPr>
      <w:r>
        <w:rPr>
          <w:rStyle w:val="s0"/>
        </w:rPr>
        <w:t>ҚР</w:t>
      </w:r>
      <w:r>
        <w:rPr>
          <w:rStyle w:val="s0"/>
        </w:rPr>
        <w:t xml:space="preserve"> Үкіметінің 2008 жылғы 31 қаңтардағы № 80 </w:t>
      </w:r>
      <w:hyperlink r:id="rId7" w:history="1">
        <w:r>
          <w:rPr>
            <w:rStyle w:val="a3"/>
          </w:rPr>
          <w:t>Қаулысымен</w:t>
        </w:r>
      </w:hyperlink>
      <w:r>
        <w:rPr>
          <w:rStyle w:val="s0"/>
        </w:rPr>
        <w:t xml:space="preserve"> күші жойылды</w:t>
      </w:r>
    </w:p>
    <w:p w:rsidR="00000000" w:rsidRDefault="00793128">
      <w:pPr>
        <w:ind w:firstLine="400"/>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3128" w:rsidRDefault="00793128" w:rsidP="00793128">
      <w:r>
        <w:separator/>
      </w:r>
    </w:p>
  </w:endnote>
  <w:endnote w:type="continuationSeparator" w:id="0">
    <w:p w:rsidR="00793128" w:rsidRDefault="00793128" w:rsidP="007931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128" w:rsidRDefault="0079312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128" w:rsidRDefault="0079312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128" w:rsidRDefault="0079312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3128" w:rsidRDefault="00793128" w:rsidP="00793128">
      <w:r>
        <w:separator/>
      </w:r>
    </w:p>
  </w:footnote>
  <w:footnote w:type="continuationSeparator" w:id="0">
    <w:p w:rsidR="00793128" w:rsidRDefault="00793128" w:rsidP="007931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128" w:rsidRDefault="0079312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128" w:rsidRDefault="00793128" w:rsidP="0079312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93128" w:rsidRPr="00793128" w:rsidRDefault="00793128" w:rsidP="00793128">
    <w:pPr>
      <w:pStyle w:val="a5"/>
      <w:spacing w:after="100"/>
      <w:jc w:val="right"/>
      <w:rPr>
        <w:rFonts w:ascii="Arial" w:hAnsi="Arial" w:cs="Arial"/>
        <w:color w:val="808080"/>
        <w:sz w:val="20"/>
      </w:rPr>
    </w:pPr>
    <w:r>
      <w:rPr>
        <w:rFonts w:ascii="Arial" w:hAnsi="Arial" w:cs="Arial"/>
        <w:color w:val="808080"/>
        <w:sz w:val="20"/>
      </w:rPr>
      <w:t>Документ: АНЫҚТАМА ҚР ҮКІМЕТІНІҢ 2006 ЖЫЛҒЫ 14 ЖЕЛТОҚСАНДАҒЫ № 1203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128" w:rsidRDefault="0079312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93128"/>
    <w:rsid w:val="007931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93128"/>
    <w:pPr>
      <w:tabs>
        <w:tab w:val="center" w:pos="4677"/>
        <w:tab w:val="right" w:pos="9355"/>
      </w:tabs>
    </w:pPr>
  </w:style>
  <w:style w:type="character" w:customStyle="1" w:styleId="a6">
    <w:name w:val="Верхний колонтитул Знак"/>
    <w:basedOn w:val="a0"/>
    <w:link w:val="a5"/>
    <w:uiPriority w:val="99"/>
    <w:rsid w:val="00793128"/>
    <w:rPr>
      <w:rFonts w:eastAsiaTheme="minorEastAsia"/>
      <w:color w:val="000000"/>
      <w:sz w:val="24"/>
      <w:szCs w:val="24"/>
    </w:rPr>
  </w:style>
  <w:style w:type="paragraph" w:styleId="a7">
    <w:name w:val="footer"/>
    <w:basedOn w:val="a"/>
    <w:link w:val="a8"/>
    <w:uiPriority w:val="99"/>
    <w:unhideWhenUsed/>
    <w:rsid w:val="00793128"/>
    <w:pPr>
      <w:tabs>
        <w:tab w:val="center" w:pos="4677"/>
        <w:tab w:val="right" w:pos="9355"/>
      </w:tabs>
    </w:pPr>
  </w:style>
  <w:style w:type="character" w:customStyle="1" w:styleId="a8">
    <w:name w:val="Нижний колонтитул Знак"/>
    <w:basedOn w:val="a0"/>
    <w:link w:val="a7"/>
    <w:uiPriority w:val="99"/>
    <w:rsid w:val="0079312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93128"/>
    <w:pPr>
      <w:tabs>
        <w:tab w:val="center" w:pos="4677"/>
        <w:tab w:val="right" w:pos="9355"/>
      </w:tabs>
    </w:pPr>
  </w:style>
  <w:style w:type="character" w:customStyle="1" w:styleId="a6">
    <w:name w:val="Верхний колонтитул Знак"/>
    <w:basedOn w:val="a0"/>
    <w:link w:val="a5"/>
    <w:uiPriority w:val="99"/>
    <w:rsid w:val="00793128"/>
    <w:rPr>
      <w:rFonts w:eastAsiaTheme="minorEastAsia"/>
      <w:color w:val="000000"/>
      <w:sz w:val="24"/>
      <w:szCs w:val="24"/>
    </w:rPr>
  </w:style>
  <w:style w:type="paragraph" w:styleId="a7">
    <w:name w:val="footer"/>
    <w:basedOn w:val="a"/>
    <w:link w:val="a8"/>
    <w:uiPriority w:val="99"/>
    <w:unhideWhenUsed/>
    <w:rsid w:val="00793128"/>
    <w:pPr>
      <w:tabs>
        <w:tab w:val="center" w:pos="4677"/>
        <w:tab w:val="right" w:pos="9355"/>
      </w:tabs>
    </w:pPr>
  </w:style>
  <w:style w:type="character" w:customStyle="1" w:styleId="a8">
    <w:name w:val="Нижний колонтитул Знак"/>
    <w:basedOn w:val="a0"/>
    <w:link w:val="a7"/>
    <w:uiPriority w:val="99"/>
    <w:rsid w:val="0079312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16184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Words>
  <Characters>528</Characters>
  <Application>Microsoft Office Word</Application>
  <DocSecurity>0</DocSecurity>
  <Lines>4</Lines>
  <Paragraphs>1</Paragraphs>
  <ScaleCrop>false</ScaleCrop>
  <Company>SPecialiST RePack</Company>
  <LinksUpToDate>false</LinksUpToDate>
  <CharactersWithSpaces>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АНЫҚТАМА ҚР ҮКІМЕТІНІҢ 2006 ЖЫЛҒЫ 14 ЖЕЛТОҚСАНДАҒЫ № 1203 ҚАУЛЫСЫ (©Paragraph 2024)</dc:title>
  <dc:subject/>
  <dc:creator>Сергей Мельников</dc:creator>
  <cp:keywords/>
  <dc:description/>
  <cp:lastModifiedBy>Сергей Мельников</cp:lastModifiedBy>
  <cp:revision>2</cp:revision>
  <dcterms:created xsi:type="dcterms:W3CDTF">2024-04-05T16:15:00Z</dcterms:created>
  <dcterms:modified xsi:type="dcterms:W3CDTF">2024-04-05T16:15:00Z</dcterms:modified>
</cp:coreProperties>
</file>